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4BEE" w14:textId="2742B600" w:rsidR="00D035DF" w:rsidRPr="00937C1B" w:rsidRDefault="00D035DF" w:rsidP="00D035DF">
      <w:pPr>
        <w:rPr>
          <w:rFonts w:eastAsia="Times New Roman" w:cs="Arial"/>
          <w:b/>
          <w:sz w:val="28"/>
          <w:szCs w:val="28"/>
        </w:rPr>
      </w:pPr>
      <w:r w:rsidRPr="00937C1B">
        <w:rPr>
          <w:rFonts w:eastAsia="Times New Roman" w:cs="Arial"/>
          <w:b/>
          <w:sz w:val="28"/>
          <w:szCs w:val="28"/>
        </w:rPr>
        <w:t>RKP: 3068</w:t>
      </w:r>
    </w:p>
    <w:p w14:paraId="34E3C3BE" w14:textId="5AC7CFB6" w:rsidR="00D035DF" w:rsidRPr="00937C1B" w:rsidRDefault="00D035DF" w:rsidP="00D035DF">
      <w:pPr>
        <w:rPr>
          <w:rFonts w:eastAsia="Times New Roman" w:cs="Arial"/>
          <w:b/>
          <w:sz w:val="28"/>
          <w:szCs w:val="28"/>
        </w:rPr>
      </w:pPr>
      <w:r w:rsidRPr="00937C1B">
        <w:rPr>
          <w:rFonts w:eastAsia="Times New Roman" w:cs="Arial"/>
          <w:b/>
          <w:sz w:val="28"/>
          <w:szCs w:val="28"/>
        </w:rPr>
        <w:t>INSTITUT ZA TURIZAM</w:t>
      </w:r>
    </w:p>
    <w:p w14:paraId="28559B37" w14:textId="5C8A9085" w:rsidR="00D035DF" w:rsidRPr="00937C1B" w:rsidRDefault="00D035DF" w:rsidP="00D035DF">
      <w:pPr>
        <w:rPr>
          <w:rFonts w:eastAsia="Times New Roman" w:cs="Arial"/>
          <w:b/>
          <w:sz w:val="28"/>
          <w:szCs w:val="28"/>
        </w:rPr>
      </w:pPr>
      <w:r w:rsidRPr="00937C1B">
        <w:rPr>
          <w:rFonts w:eastAsia="Times New Roman" w:cs="Arial"/>
          <w:b/>
          <w:sz w:val="28"/>
          <w:szCs w:val="28"/>
        </w:rPr>
        <w:t>VRHOVEC 5, ZAGREB</w:t>
      </w:r>
    </w:p>
    <w:p w14:paraId="39170495" w14:textId="0E929835" w:rsidR="00D035DF" w:rsidRPr="00937C1B" w:rsidRDefault="00D035DF" w:rsidP="00D035DF">
      <w:pPr>
        <w:rPr>
          <w:rFonts w:eastAsia="Times New Roman" w:cs="Arial"/>
          <w:b/>
          <w:sz w:val="28"/>
          <w:szCs w:val="28"/>
        </w:rPr>
      </w:pPr>
      <w:r w:rsidRPr="00937C1B">
        <w:rPr>
          <w:rFonts w:eastAsia="Times New Roman" w:cs="Arial"/>
          <w:b/>
          <w:sz w:val="28"/>
          <w:szCs w:val="28"/>
        </w:rPr>
        <w:t>OIB:10264179101</w:t>
      </w:r>
    </w:p>
    <w:p w14:paraId="48AB6AB4" w14:textId="77777777" w:rsidR="00673B87" w:rsidRPr="00937C1B" w:rsidRDefault="00673B87" w:rsidP="00D035DF">
      <w:pPr>
        <w:rPr>
          <w:rFonts w:eastAsia="Times New Roman" w:cs="Arial"/>
          <w:b/>
          <w:sz w:val="28"/>
          <w:szCs w:val="28"/>
        </w:rPr>
      </w:pPr>
    </w:p>
    <w:p w14:paraId="11A6A1E8" w14:textId="77777777" w:rsidR="00673B87" w:rsidRPr="00937C1B" w:rsidRDefault="00673B87" w:rsidP="00D035DF">
      <w:pPr>
        <w:rPr>
          <w:rFonts w:eastAsia="Times New Roman" w:cs="Arial"/>
          <w:b/>
          <w:sz w:val="28"/>
          <w:szCs w:val="28"/>
        </w:rPr>
      </w:pPr>
    </w:p>
    <w:p w14:paraId="1F7E6B6D" w14:textId="5E5EE1CD" w:rsidR="0011367A" w:rsidRPr="00937C1B" w:rsidRDefault="00201B5B" w:rsidP="00E06D87">
      <w:pPr>
        <w:jc w:val="center"/>
        <w:rPr>
          <w:b/>
          <w:sz w:val="28"/>
          <w:szCs w:val="28"/>
        </w:rPr>
      </w:pPr>
      <w:r w:rsidRPr="00937C1B">
        <w:rPr>
          <w:rFonts w:eastAsia="Times New Roman" w:cs="Arial"/>
          <w:b/>
          <w:sz w:val="28"/>
          <w:szCs w:val="28"/>
        </w:rPr>
        <w:t xml:space="preserve"> </w:t>
      </w:r>
      <w:r w:rsidR="00D035DF" w:rsidRPr="00937C1B">
        <w:rPr>
          <w:rFonts w:eastAsia="Times New Roman" w:cs="Arial"/>
          <w:b/>
          <w:sz w:val="28"/>
          <w:szCs w:val="28"/>
        </w:rPr>
        <w:t>I</w:t>
      </w:r>
      <w:r w:rsidR="000841CD" w:rsidRPr="00937C1B">
        <w:rPr>
          <w:rFonts w:eastAsia="Times New Roman" w:cs="Arial"/>
          <w:b/>
          <w:sz w:val="28"/>
          <w:szCs w:val="28"/>
        </w:rPr>
        <w:t>zvršenje financijskog plana</w:t>
      </w:r>
      <w:r w:rsidR="00E06D87" w:rsidRPr="00937C1B">
        <w:rPr>
          <w:rFonts w:eastAsia="Times New Roman" w:cs="Arial"/>
          <w:b/>
          <w:sz w:val="28"/>
          <w:szCs w:val="28"/>
        </w:rPr>
        <w:t xml:space="preserve"> za</w:t>
      </w:r>
      <w:r w:rsidR="000841CD" w:rsidRPr="00937C1B">
        <w:rPr>
          <w:rFonts w:eastAsia="Times New Roman" w:cs="Arial"/>
          <w:b/>
          <w:sz w:val="28"/>
          <w:szCs w:val="28"/>
        </w:rPr>
        <w:t xml:space="preserve"> </w:t>
      </w:r>
      <w:r w:rsidR="00321FC7" w:rsidRPr="00937C1B">
        <w:rPr>
          <w:b/>
          <w:sz w:val="28"/>
          <w:szCs w:val="28"/>
        </w:rPr>
        <w:t>202</w:t>
      </w:r>
      <w:r w:rsidR="00D1654A" w:rsidRPr="00937C1B">
        <w:rPr>
          <w:b/>
          <w:sz w:val="28"/>
          <w:szCs w:val="28"/>
        </w:rPr>
        <w:t>3</w:t>
      </w:r>
      <w:r w:rsidR="00321FC7" w:rsidRPr="00937C1B">
        <w:rPr>
          <w:b/>
          <w:sz w:val="28"/>
          <w:szCs w:val="28"/>
        </w:rPr>
        <w:t>.</w:t>
      </w:r>
      <w:r w:rsidR="00E06D87" w:rsidRPr="00937C1B">
        <w:rPr>
          <w:b/>
          <w:sz w:val="28"/>
          <w:szCs w:val="28"/>
        </w:rPr>
        <w:t xml:space="preserve"> godinu</w:t>
      </w:r>
    </w:p>
    <w:p w14:paraId="1A62325D" w14:textId="77777777" w:rsidR="00E06D87" w:rsidRPr="00321FC7" w:rsidRDefault="00E06D87" w:rsidP="00E06D87">
      <w:pPr>
        <w:jc w:val="center"/>
        <w:rPr>
          <w:b/>
          <w:sz w:val="32"/>
          <w:szCs w:val="32"/>
        </w:rPr>
      </w:pPr>
    </w:p>
    <w:p w14:paraId="3CF3C5AF" w14:textId="77777777" w:rsidR="00EF05CF" w:rsidRPr="009D005B" w:rsidRDefault="002C1F90" w:rsidP="00EF05CF">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Pr>
          <w:b/>
          <w:sz w:val="28"/>
        </w:rPr>
        <w:t>A622000 REDOVNA DJELATNOST JAVNIH INSTITUTA</w:t>
      </w:r>
      <w:r w:rsidR="00A94A23">
        <w:rPr>
          <w:b/>
          <w:sz w:val="28"/>
        </w:rPr>
        <w:t xml:space="preserve"> </w:t>
      </w:r>
    </w:p>
    <w:tbl>
      <w:tblPr>
        <w:tblStyle w:val="TableGrid"/>
        <w:tblW w:w="0" w:type="auto"/>
        <w:tblLook w:val="04A0" w:firstRow="1" w:lastRow="0" w:firstColumn="1" w:lastColumn="0" w:noHBand="0" w:noVBand="1"/>
      </w:tblPr>
      <w:tblGrid>
        <w:gridCol w:w="2346"/>
        <w:gridCol w:w="1165"/>
        <w:gridCol w:w="1121"/>
        <w:gridCol w:w="1236"/>
        <w:gridCol w:w="1535"/>
        <w:gridCol w:w="1659"/>
      </w:tblGrid>
      <w:tr w:rsidR="007A4145" w:rsidRPr="00096C8A" w14:paraId="25B81E54" w14:textId="77777777" w:rsidTr="007A4145">
        <w:tc>
          <w:tcPr>
            <w:tcW w:w="0" w:type="auto"/>
            <w:shd w:val="clear" w:color="auto" w:fill="D0CECE" w:themeFill="background2" w:themeFillShade="E6"/>
          </w:tcPr>
          <w:p w14:paraId="4C5DEA15" w14:textId="77777777" w:rsidR="007A4145" w:rsidRPr="00096C8A" w:rsidRDefault="007A4145" w:rsidP="00A94A23">
            <w:pPr>
              <w:jc w:val="both"/>
            </w:pPr>
          </w:p>
        </w:tc>
        <w:tc>
          <w:tcPr>
            <w:tcW w:w="0" w:type="auto"/>
            <w:shd w:val="clear" w:color="auto" w:fill="D0CECE" w:themeFill="background2" w:themeFillShade="E6"/>
            <w:vAlign w:val="center"/>
          </w:tcPr>
          <w:p w14:paraId="49EA066A" w14:textId="59125FDC" w:rsidR="007A4145" w:rsidRPr="00096C8A" w:rsidRDefault="007A4145" w:rsidP="001243E6">
            <w:pPr>
              <w:jc w:val="center"/>
            </w:pPr>
            <w:r w:rsidRPr="00096C8A">
              <w:t>Izvršenje 2022.</w:t>
            </w:r>
          </w:p>
        </w:tc>
        <w:tc>
          <w:tcPr>
            <w:tcW w:w="0" w:type="auto"/>
            <w:shd w:val="clear" w:color="auto" w:fill="D0CECE" w:themeFill="background2" w:themeFillShade="E6"/>
            <w:vAlign w:val="center"/>
          </w:tcPr>
          <w:p w14:paraId="005498E1" w14:textId="731F3D4D" w:rsidR="007A4145" w:rsidRPr="00096C8A" w:rsidRDefault="007A4145" w:rsidP="001243E6">
            <w:pPr>
              <w:jc w:val="center"/>
            </w:pPr>
            <w:r w:rsidRPr="00096C8A">
              <w:t>Plan 2023.</w:t>
            </w:r>
          </w:p>
        </w:tc>
        <w:tc>
          <w:tcPr>
            <w:tcW w:w="0" w:type="auto"/>
            <w:shd w:val="clear" w:color="auto" w:fill="D0CECE" w:themeFill="background2" w:themeFillShade="E6"/>
            <w:vAlign w:val="center"/>
          </w:tcPr>
          <w:p w14:paraId="4879B054" w14:textId="46C0042B" w:rsidR="007A4145" w:rsidRPr="00096C8A" w:rsidRDefault="007A4145" w:rsidP="001243E6">
            <w:pPr>
              <w:jc w:val="center"/>
            </w:pPr>
            <w:r w:rsidRPr="00096C8A">
              <w:t>Izvršenje 2023.</w:t>
            </w:r>
          </w:p>
        </w:tc>
        <w:tc>
          <w:tcPr>
            <w:tcW w:w="0" w:type="auto"/>
            <w:shd w:val="clear" w:color="auto" w:fill="D0CECE" w:themeFill="background2" w:themeFillShade="E6"/>
            <w:vAlign w:val="center"/>
          </w:tcPr>
          <w:p w14:paraId="7F6E5005" w14:textId="695E4259" w:rsidR="007A4145" w:rsidRPr="00096C8A" w:rsidRDefault="007A4145" w:rsidP="001243E6">
            <w:pPr>
              <w:jc w:val="center"/>
            </w:pPr>
            <w:r w:rsidRPr="00096C8A">
              <w:t>Indeks izvršenje 2023.</w:t>
            </w:r>
            <w:r w:rsidR="00E06D87">
              <w:t xml:space="preserve"> </w:t>
            </w:r>
            <w:r w:rsidRPr="00096C8A">
              <w:t>/</w:t>
            </w:r>
            <w:r w:rsidR="00E06D87">
              <w:t xml:space="preserve"> </w:t>
            </w:r>
            <w:r w:rsidRPr="00096C8A">
              <w:t>2022.</w:t>
            </w:r>
          </w:p>
        </w:tc>
        <w:tc>
          <w:tcPr>
            <w:tcW w:w="0" w:type="auto"/>
            <w:shd w:val="clear" w:color="auto" w:fill="D0CECE" w:themeFill="background2" w:themeFillShade="E6"/>
            <w:vAlign w:val="center"/>
          </w:tcPr>
          <w:p w14:paraId="4600BF4F" w14:textId="693E6B74" w:rsidR="007A4145" w:rsidRPr="00096C8A" w:rsidRDefault="007A4145" w:rsidP="001243E6">
            <w:pPr>
              <w:jc w:val="center"/>
            </w:pPr>
            <w:r w:rsidRPr="00096C8A">
              <w:t>Indeks izvršenje 2023.</w:t>
            </w:r>
            <w:r w:rsidR="00E06D87">
              <w:t xml:space="preserve"> </w:t>
            </w:r>
            <w:r w:rsidRPr="00096C8A">
              <w:t>/</w:t>
            </w:r>
            <w:r w:rsidR="00E06D87">
              <w:t xml:space="preserve"> </w:t>
            </w:r>
            <w:r w:rsidRPr="00096C8A">
              <w:t>plan 2023.</w:t>
            </w:r>
          </w:p>
        </w:tc>
      </w:tr>
      <w:tr w:rsidR="007A4145" w:rsidRPr="00096C8A" w14:paraId="2C86D81B" w14:textId="77777777" w:rsidTr="007A4145">
        <w:tc>
          <w:tcPr>
            <w:tcW w:w="0" w:type="auto"/>
          </w:tcPr>
          <w:p w14:paraId="2370542F" w14:textId="77777777" w:rsidR="007A4145" w:rsidRPr="00096C8A" w:rsidRDefault="007A4145" w:rsidP="00A94A23">
            <w:r w:rsidRPr="00096C8A">
              <w:t>A622000 REDOVNA DJELATNOST JAVNIH INSTITUTA</w:t>
            </w:r>
          </w:p>
        </w:tc>
        <w:tc>
          <w:tcPr>
            <w:tcW w:w="0" w:type="auto"/>
          </w:tcPr>
          <w:p w14:paraId="275A567C" w14:textId="265539FC" w:rsidR="007A4145" w:rsidRPr="00096C8A" w:rsidRDefault="007A4145" w:rsidP="00CF66D7">
            <w:pPr>
              <w:jc w:val="right"/>
            </w:pPr>
            <w:r w:rsidRPr="00096C8A">
              <w:t>868.585</w:t>
            </w:r>
          </w:p>
        </w:tc>
        <w:tc>
          <w:tcPr>
            <w:tcW w:w="0" w:type="auto"/>
          </w:tcPr>
          <w:p w14:paraId="5C31ED7F" w14:textId="1AAD2433" w:rsidR="007A4145" w:rsidRPr="00096C8A" w:rsidRDefault="007A4145" w:rsidP="00CF66D7">
            <w:pPr>
              <w:jc w:val="right"/>
            </w:pPr>
            <w:r w:rsidRPr="00096C8A">
              <w:t>1.035.282</w:t>
            </w:r>
          </w:p>
        </w:tc>
        <w:tc>
          <w:tcPr>
            <w:tcW w:w="0" w:type="auto"/>
          </w:tcPr>
          <w:p w14:paraId="0271064B" w14:textId="5FA48CF2" w:rsidR="007A4145" w:rsidRPr="00096C8A" w:rsidRDefault="007A4145" w:rsidP="00CF66D7">
            <w:pPr>
              <w:jc w:val="right"/>
            </w:pPr>
            <w:r w:rsidRPr="00096C8A">
              <w:t>1.023.733</w:t>
            </w:r>
          </w:p>
        </w:tc>
        <w:tc>
          <w:tcPr>
            <w:tcW w:w="0" w:type="auto"/>
          </w:tcPr>
          <w:p w14:paraId="450B26F7" w14:textId="7A2CED34" w:rsidR="007A4145" w:rsidRPr="00096C8A" w:rsidRDefault="007A4145" w:rsidP="00CF66D7">
            <w:pPr>
              <w:jc w:val="right"/>
            </w:pPr>
            <w:r w:rsidRPr="00096C8A">
              <w:t>1,18</w:t>
            </w:r>
          </w:p>
        </w:tc>
        <w:tc>
          <w:tcPr>
            <w:tcW w:w="0" w:type="auto"/>
          </w:tcPr>
          <w:p w14:paraId="57E2A2A7" w14:textId="741EB188" w:rsidR="007A4145" w:rsidRPr="00096C8A" w:rsidRDefault="007A4145" w:rsidP="00CF66D7">
            <w:pPr>
              <w:jc w:val="right"/>
            </w:pPr>
            <w:r w:rsidRPr="00096C8A">
              <w:t>0,99</w:t>
            </w:r>
          </w:p>
        </w:tc>
      </w:tr>
    </w:tbl>
    <w:p w14:paraId="4C1D4BD0" w14:textId="77777777" w:rsidR="00EF05CF" w:rsidRPr="0040000C" w:rsidRDefault="00EF05CF" w:rsidP="00EF05CF">
      <w:pPr>
        <w:spacing w:before="240"/>
        <w:jc w:val="both"/>
        <w:rPr>
          <w:rFonts w:cstheme="minorHAnsi"/>
          <w:i/>
        </w:rPr>
      </w:pPr>
      <w:r w:rsidRPr="0040000C">
        <w:rPr>
          <w:rFonts w:cstheme="minorHAnsi"/>
          <w:i/>
        </w:rPr>
        <w:t>Ova aktivnost sastoji se od sljedećih elemenata:</w:t>
      </w:r>
    </w:p>
    <w:p w14:paraId="1805EDC2" w14:textId="77777777" w:rsidR="00E06D87" w:rsidRPr="00E06D87" w:rsidRDefault="00166458" w:rsidP="00E06D87">
      <w:pPr>
        <w:pStyle w:val="ListParagraph"/>
        <w:numPr>
          <w:ilvl w:val="0"/>
          <w:numId w:val="31"/>
        </w:numPr>
        <w:jc w:val="both"/>
        <w:rPr>
          <w:rFonts w:cstheme="minorHAnsi"/>
          <w:i/>
        </w:rPr>
      </w:pPr>
      <w:r w:rsidRPr="00E06D87">
        <w:rPr>
          <w:rFonts w:cstheme="minorHAnsi"/>
          <w:i/>
        </w:rPr>
        <w:t>Rashodi za zaposlene</w:t>
      </w:r>
      <w:r w:rsidR="00FE3AA1" w:rsidRPr="00E06D87">
        <w:rPr>
          <w:rFonts w:cstheme="minorHAnsi"/>
          <w:i/>
        </w:rPr>
        <w:t xml:space="preserve">, </w:t>
      </w:r>
    </w:p>
    <w:p w14:paraId="1AF259C2" w14:textId="1B949F30" w:rsidR="00EF05CF" w:rsidRPr="00E06D87" w:rsidRDefault="00421885" w:rsidP="00E06D87">
      <w:pPr>
        <w:pStyle w:val="ListParagraph"/>
        <w:numPr>
          <w:ilvl w:val="0"/>
          <w:numId w:val="31"/>
        </w:numPr>
        <w:jc w:val="both"/>
        <w:rPr>
          <w:rFonts w:cstheme="minorHAnsi"/>
          <w:i/>
        </w:rPr>
      </w:pPr>
      <w:r>
        <w:rPr>
          <w:rFonts w:cstheme="minorHAnsi"/>
          <w:i/>
        </w:rPr>
        <w:t>M</w:t>
      </w:r>
      <w:r w:rsidR="00FE3AA1" w:rsidRPr="00E06D87">
        <w:rPr>
          <w:rFonts w:cstheme="minorHAnsi"/>
          <w:i/>
        </w:rPr>
        <w:t xml:space="preserve">aterijalni rashodi </w:t>
      </w:r>
      <w:r w:rsidR="00A45BAD" w:rsidRPr="00E06D87">
        <w:rPr>
          <w:rFonts w:cstheme="minorHAnsi"/>
          <w:i/>
        </w:rPr>
        <w:t>sukladno zakonu i kolektivnom ugovoru</w:t>
      </w:r>
      <w:r w:rsidR="00944311" w:rsidRPr="00E06D87">
        <w:rPr>
          <w:rFonts w:cstheme="minorHAnsi"/>
          <w:i/>
        </w:rPr>
        <w:t>.</w:t>
      </w:r>
    </w:p>
    <w:p w14:paraId="272E7128" w14:textId="2A709905" w:rsidR="00CC4377" w:rsidRPr="0040000C" w:rsidRDefault="00CC4377" w:rsidP="00A45BAD">
      <w:pPr>
        <w:jc w:val="both"/>
        <w:rPr>
          <w:rFonts w:cstheme="minorHAnsi"/>
          <w:i/>
        </w:rPr>
      </w:pPr>
      <w:r w:rsidRPr="0040000C">
        <w:rPr>
          <w:rFonts w:cstheme="minorHAnsi"/>
          <w:i/>
        </w:rPr>
        <w:t>Sredstva se planiraju prema limitima</w:t>
      </w:r>
      <w:r w:rsidR="00702825" w:rsidRPr="0040000C">
        <w:rPr>
          <w:rFonts w:cstheme="minorHAnsi"/>
          <w:i/>
        </w:rPr>
        <w:t xml:space="preserve"> koje smo dobili od </w:t>
      </w:r>
      <w:r w:rsidRPr="0040000C">
        <w:rPr>
          <w:rFonts w:cstheme="minorHAnsi"/>
          <w:i/>
        </w:rPr>
        <w:t>MZO.</w:t>
      </w:r>
    </w:p>
    <w:p w14:paraId="4525EAC5" w14:textId="77777777" w:rsidR="00096C8A" w:rsidRPr="0040000C" w:rsidRDefault="00096C8A" w:rsidP="00EF05CF">
      <w:pPr>
        <w:spacing w:after="0"/>
        <w:jc w:val="both"/>
        <w:rPr>
          <w:rFonts w:cstheme="minorHAnsi"/>
          <w: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40"/>
        <w:gridCol w:w="1559"/>
        <w:gridCol w:w="1279"/>
        <w:gridCol w:w="1559"/>
        <w:gridCol w:w="1020"/>
        <w:gridCol w:w="1098"/>
      </w:tblGrid>
      <w:tr w:rsidR="00565B20" w:rsidRPr="00996675" w14:paraId="1AAC2C13" w14:textId="77777777" w:rsidTr="00CF66D7">
        <w:trPr>
          <w:trHeight w:val="900"/>
        </w:trPr>
        <w:tc>
          <w:tcPr>
            <w:tcW w:w="0" w:type="auto"/>
            <w:shd w:val="clear" w:color="auto" w:fill="D9D9D9" w:themeFill="background1" w:themeFillShade="D9"/>
            <w:noWrap/>
            <w:vAlign w:val="center"/>
            <w:hideMark/>
          </w:tcPr>
          <w:p w14:paraId="583C3D76" w14:textId="14991275" w:rsidR="00565B20" w:rsidRPr="00996675" w:rsidRDefault="00565B20" w:rsidP="00565B20">
            <w:pPr>
              <w:spacing w:after="0" w:line="240" w:lineRule="auto"/>
              <w:rPr>
                <w:rFonts w:ascii="Times New Roman" w:eastAsia="Times New Roman" w:hAnsi="Times New Roman" w:cs="Times New Roman"/>
                <w:sz w:val="24"/>
                <w:szCs w:val="24"/>
                <w:lang w:eastAsia="hr-HR"/>
              </w:rPr>
            </w:pPr>
            <w:r>
              <w:rPr>
                <w:rFonts w:ascii="Calibri" w:hAnsi="Calibri" w:cs="Calibri"/>
                <w:color w:val="000000"/>
              </w:rPr>
              <w:t> </w:t>
            </w:r>
          </w:p>
        </w:tc>
        <w:tc>
          <w:tcPr>
            <w:tcW w:w="0" w:type="auto"/>
            <w:shd w:val="clear" w:color="auto" w:fill="D9D9D9" w:themeFill="background1" w:themeFillShade="D9"/>
            <w:noWrap/>
            <w:vAlign w:val="center"/>
            <w:hideMark/>
          </w:tcPr>
          <w:p w14:paraId="1A0ECD6F" w14:textId="4F65C514" w:rsidR="00565B20" w:rsidRPr="00996675" w:rsidRDefault="00565B20" w:rsidP="00565B20">
            <w:pPr>
              <w:spacing w:after="0" w:line="240" w:lineRule="auto"/>
              <w:rPr>
                <w:rFonts w:ascii="Times New Roman" w:eastAsia="Times New Roman" w:hAnsi="Times New Roman" w:cs="Times New Roman"/>
                <w:sz w:val="20"/>
                <w:szCs w:val="20"/>
                <w:lang w:eastAsia="hr-HR"/>
              </w:rPr>
            </w:pPr>
            <w:r>
              <w:rPr>
                <w:rFonts w:ascii="Calibri" w:hAnsi="Calibri" w:cs="Calibri"/>
                <w:color w:val="000000"/>
              </w:rPr>
              <w:t> </w:t>
            </w:r>
          </w:p>
        </w:tc>
        <w:tc>
          <w:tcPr>
            <w:tcW w:w="0" w:type="auto"/>
            <w:shd w:val="clear" w:color="auto" w:fill="D9D9D9" w:themeFill="background1" w:themeFillShade="D9"/>
            <w:noWrap/>
            <w:vAlign w:val="center"/>
            <w:hideMark/>
          </w:tcPr>
          <w:p w14:paraId="44EBCE93" w14:textId="41DF5743" w:rsidR="00565B20" w:rsidRPr="00996675" w:rsidRDefault="00565B20" w:rsidP="00565B20">
            <w:pPr>
              <w:spacing w:after="0" w:line="240" w:lineRule="auto"/>
              <w:jc w:val="center"/>
              <w:rPr>
                <w:rFonts w:ascii="Calibri" w:eastAsia="Times New Roman" w:hAnsi="Calibri" w:cs="Calibri"/>
                <w:color w:val="000000"/>
                <w:lang w:eastAsia="hr-HR"/>
              </w:rPr>
            </w:pPr>
            <w:r>
              <w:rPr>
                <w:rFonts w:ascii="Calibri" w:hAnsi="Calibri" w:cs="Calibri"/>
                <w:color w:val="000000"/>
              </w:rPr>
              <w:t>Izvršenje 2022.</w:t>
            </w:r>
          </w:p>
        </w:tc>
        <w:tc>
          <w:tcPr>
            <w:tcW w:w="0" w:type="auto"/>
            <w:shd w:val="clear" w:color="auto" w:fill="D9D9D9" w:themeFill="background1" w:themeFillShade="D9"/>
            <w:vAlign w:val="center"/>
            <w:hideMark/>
          </w:tcPr>
          <w:p w14:paraId="2560C089" w14:textId="5A68D530" w:rsidR="00565B20" w:rsidRPr="00996675" w:rsidRDefault="00565B20" w:rsidP="00565B20">
            <w:pPr>
              <w:spacing w:after="0" w:line="240" w:lineRule="auto"/>
              <w:jc w:val="center"/>
              <w:rPr>
                <w:rFonts w:ascii="Calibri" w:eastAsia="Times New Roman" w:hAnsi="Calibri" w:cs="Calibri"/>
                <w:color w:val="000000"/>
                <w:lang w:eastAsia="hr-HR"/>
              </w:rPr>
            </w:pPr>
            <w:r>
              <w:rPr>
                <w:rFonts w:ascii="Calibri" w:hAnsi="Calibri" w:cs="Calibri"/>
                <w:color w:val="000000"/>
              </w:rPr>
              <w:t>Plan 2023. i rebalans</w:t>
            </w:r>
          </w:p>
        </w:tc>
        <w:tc>
          <w:tcPr>
            <w:tcW w:w="0" w:type="auto"/>
            <w:shd w:val="clear" w:color="auto" w:fill="D9D9D9" w:themeFill="background1" w:themeFillShade="D9"/>
            <w:noWrap/>
            <w:vAlign w:val="center"/>
            <w:hideMark/>
          </w:tcPr>
          <w:p w14:paraId="0BC7072A" w14:textId="380D4BE8" w:rsidR="00565B20" w:rsidRPr="00996675" w:rsidRDefault="00565B20" w:rsidP="00565B20">
            <w:pPr>
              <w:spacing w:after="0" w:line="240" w:lineRule="auto"/>
              <w:jc w:val="center"/>
              <w:rPr>
                <w:rFonts w:ascii="Calibri" w:eastAsia="Times New Roman" w:hAnsi="Calibri" w:cs="Calibri"/>
                <w:color w:val="000000"/>
                <w:lang w:eastAsia="hr-HR"/>
              </w:rPr>
            </w:pPr>
            <w:r>
              <w:rPr>
                <w:rFonts w:ascii="Calibri" w:hAnsi="Calibri" w:cs="Calibri"/>
                <w:color w:val="000000"/>
              </w:rPr>
              <w:t>Izvršenje 2023.</w:t>
            </w:r>
          </w:p>
        </w:tc>
        <w:tc>
          <w:tcPr>
            <w:tcW w:w="0" w:type="auto"/>
            <w:shd w:val="clear" w:color="auto" w:fill="D9D9D9" w:themeFill="background1" w:themeFillShade="D9"/>
            <w:vAlign w:val="center"/>
            <w:hideMark/>
          </w:tcPr>
          <w:p w14:paraId="6D6A7CFE" w14:textId="18C3EB81" w:rsidR="00565B20" w:rsidRPr="00996675" w:rsidRDefault="00565B20" w:rsidP="00565B20">
            <w:pPr>
              <w:spacing w:after="0" w:line="240" w:lineRule="auto"/>
              <w:jc w:val="center"/>
              <w:rPr>
                <w:rFonts w:ascii="Calibri" w:eastAsia="Times New Roman" w:hAnsi="Calibri" w:cs="Calibri"/>
                <w:color w:val="000000"/>
                <w:lang w:eastAsia="hr-HR"/>
              </w:rPr>
            </w:pPr>
            <w:r>
              <w:rPr>
                <w:rFonts w:ascii="Calibri" w:hAnsi="Calibri" w:cs="Calibri"/>
                <w:color w:val="000000"/>
              </w:rPr>
              <w:t>Indeks 2023.</w:t>
            </w:r>
            <w:r w:rsidR="00E06D87">
              <w:rPr>
                <w:rFonts w:ascii="Calibri" w:hAnsi="Calibri" w:cs="Calibri"/>
                <w:color w:val="000000"/>
              </w:rPr>
              <w:t xml:space="preserve"> </w:t>
            </w:r>
            <w:r>
              <w:rPr>
                <w:rFonts w:ascii="Calibri" w:hAnsi="Calibri" w:cs="Calibri"/>
                <w:color w:val="000000"/>
              </w:rPr>
              <w:t>/</w:t>
            </w:r>
            <w:r w:rsidR="00E06D87">
              <w:rPr>
                <w:rFonts w:ascii="Calibri" w:hAnsi="Calibri" w:cs="Calibri"/>
                <w:color w:val="000000"/>
              </w:rPr>
              <w:t xml:space="preserve"> </w:t>
            </w:r>
            <w:r>
              <w:rPr>
                <w:rFonts w:ascii="Calibri" w:hAnsi="Calibri" w:cs="Calibri"/>
                <w:color w:val="000000"/>
              </w:rPr>
              <w:t>2022.</w:t>
            </w:r>
          </w:p>
        </w:tc>
        <w:tc>
          <w:tcPr>
            <w:tcW w:w="0" w:type="auto"/>
            <w:shd w:val="clear" w:color="auto" w:fill="D9D9D9" w:themeFill="background1" w:themeFillShade="D9"/>
            <w:vAlign w:val="center"/>
            <w:hideMark/>
          </w:tcPr>
          <w:p w14:paraId="294A18F5" w14:textId="21A9CD01" w:rsidR="00565B20" w:rsidRPr="00996675" w:rsidRDefault="00565B20" w:rsidP="00565B20">
            <w:pPr>
              <w:spacing w:after="0" w:line="240" w:lineRule="auto"/>
              <w:jc w:val="center"/>
              <w:rPr>
                <w:rFonts w:ascii="Calibri" w:eastAsia="Times New Roman" w:hAnsi="Calibri" w:cs="Calibri"/>
                <w:color w:val="000000"/>
                <w:lang w:eastAsia="hr-HR"/>
              </w:rPr>
            </w:pPr>
            <w:r>
              <w:rPr>
                <w:rFonts w:ascii="Calibri" w:hAnsi="Calibri" w:cs="Calibri"/>
                <w:color w:val="000000"/>
              </w:rPr>
              <w:t>Indeks 2023.</w:t>
            </w:r>
            <w:r w:rsidR="00E06D87">
              <w:rPr>
                <w:rFonts w:ascii="Calibri" w:hAnsi="Calibri" w:cs="Calibri"/>
                <w:color w:val="000000"/>
              </w:rPr>
              <w:t xml:space="preserve"> </w:t>
            </w:r>
            <w:r>
              <w:rPr>
                <w:rFonts w:ascii="Calibri" w:hAnsi="Calibri" w:cs="Calibri"/>
                <w:color w:val="000000"/>
              </w:rPr>
              <w:t>/</w:t>
            </w:r>
            <w:r w:rsidR="00E06D87">
              <w:rPr>
                <w:rFonts w:ascii="Calibri" w:hAnsi="Calibri" w:cs="Calibri"/>
                <w:color w:val="000000"/>
              </w:rPr>
              <w:t xml:space="preserve"> </w:t>
            </w:r>
            <w:r>
              <w:rPr>
                <w:rFonts w:ascii="Calibri" w:hAnsi="Calibri" w:cs="Calibri"/>
                <w:color w:val="000000"/>
              </w:rPr>
              <w:t>plan 2023.</w:t>
            </w:r>
          </w:p>
        </w:tc>
      </w:tr>
      <w:tr w:rsidR="00565B20" w:rsidRPr="00996675" w14:paraId="019A21E8" w14:textId="77777777" w:rsidTr="00CF66D7">
        <w:trPr>
          <w:trHeight w:val="300"/>
        </w:trPr>
        <w:tc>
          <w:tcPr>
            <w:tcW w:w="0" w:type="auto"/>
            <w:shd w:val="clear" w:color="auto" w:fill="auto"/>
            <w:noWrap/>
            <w:vAlign w:val="center"/>
            <w:hideMark/>
          </w:tcPr>
          <w:p w14:paraId="5A2389CD" w14:textId="3652EA9D" w:rsidR="00565B20" w:rsidRPr="00996675" w:rsidRDefault="00565B20" w:rsidP="00565B20">
            <w:pPr>
              <w:spacing w:after="0" w:line="240" w:lineRule="auto"/>
              <w:rPr>
                <w:rFonts w:ascii="Calibri" w:eastAsia="Times New Roman" w:hAnsi="Calibri" w:cs="Calibri"/>
                <w:color w:val="000000"/>
                <w:lang w:eastAsia="hr-HR"/>
              </w:rPr>
            </w:pPr>
            <w:r>
              <w:rPr>
                <w:rFonts w:ascii="Calibri" w:hAnsi="Calibri" w:cs="Calibri"/>
                <w:color w:val="000000"/>
              </w:rPr>
              <w:t>Rashodi za zaposlene</w:t>
            </w:r>
          </w:p>
        </w:tc>
        <w:tc>
          <w:tcPr>
            <w:tcW w:w="0" w:type="auto"/>
            <w:shd w:val="clear" w:color="auto" w:fill="auto"/>
            <w:noWrap/>
            <w:vAlign w:val="center"/>
            <w:hideMark/>
          </w:tcPr>
          <w:p w14:paraId="206A6075" w14:textId="4DAFA904" w:rsidR="00565B20" w:rsidRPr="00996675" w:rsidRDefault="00565B20" w:rsidP="00565B20">
            <w:pPr>
              <w:spacing w:after="0" w:line="240" w:lineRule="auto"/>
              <w:jc w:val="right"/>
              <w:rPr>
                <w:rFonts w:ascii="Calibri" w:eastAsia="Times New Roman" w:hAnsi="Calibri" w:cs="Calibri"/>
                <w:color w:val="000000"/>
                <w:lang w:eastAsia="hr-HR"/>
              </w:rPr>
            </w:pPr>
            <w:r>
              <w:rPr>
                <w:rFonts w:ascii="Calibri" w:hAnsi="Calibri" w:cs="Calibri"/>
                <w:color w:val="000000"/>
              </w:rPr>
              <w:t>31</w:t>
            </w:r>
          </w:p>
        </w:tc>
        <w:tc>
          <w:tcPr>
            <w:tcW w:w="0" w:type="auto"/>
            <w:shd w:val="clear" w:color="auto" w:fill="auto"/>
            <w:noWrap/>
            <w:vAlign w:val="center"/>
            <w:hideMark/>
          </w:tcPr>
          <w:p w14:paraId="2C0319F5" w14:textId="36AEA509" w:rsidR="00565B20" w:rsidRPr="00996675" w:rsidRDefault="00565B20" w:rsidP="00565B20">
            <w:pPr>
              <w:spacing w:after="0" w:line="240" w:lineRule="auto"/>
              <w:jc w:val="right"/>
              <w:rPr>
                <w:rFonts w:ascii="Calibri" w:eastAsia="Times New Roman" w:hAnsi="Calibri" w:cs="Calibri"/>
                <w:color w:val="000000"/>
                <w:lang w:eastAsia="hr-HR"/>
              </w:rPr>
            </w:pPr>
            <w:r>
              <w:rPr>
                <w:rFonts w:ascii="Calibri" w:hAnsi="Calibri" w:cs="Calibri"/>
                <w:color w:val="000000"/>
              </w:rPr>
              <w:t>853.747</w:t>
            </w:r>
          </w:p>
        </w:tc>
        <w:tc>
          <w:tcPr>
            <w:tcW w:w="0" w:type="auto"/>
            <w:shd w:val="clear" w:color="auto" w:fill="auto"/>
            <w:noWrap/>
            <w:vAlign w:val="center"/>
            <w:hideMark/>
          </w:tcPr>
          <w:p w14:paraId="0E07A15A" w14:textId="03D62232" w:rsidR="00565B20" w:rsidRPr="00996675" w:rsidRDefault="00565B20" w:rsidP="00565B20">
            <w:pPr>
              <w:spacing w:after="0" w:line="240" w:lineRule="auto"/>
              <w:jc w:val="right"/>
              <w:rPr>
                <w:rFonts w:ascii="Calibri" w:eastAsia="Times New Roman" w:hAnsi="Calibri" w:cs="Calibri"/>
                <w:color w:val="000000"/>
                <w:lang w:eastAsia="hr-HR"/>
              </w:rPr>
            </w:pPr>
            <w:r>
              <w:rPr>
                <w:rFonts w:ascii="Calibri" w:hAnsi="Calibri" w:cs="Calibri"/>
                <w:color w:val="000000"/>
              </w:rPr>
              <w:t>1.022.289</w:t>
            </w:r>
          </w:p>
        </w:tc>
        <w:tc>
          <w:tcPr>
            <w:tcW w:w="0" w:type="auto"/>
            <w:shd w:val="clear" w:color="auto" w:fill="auto"/>
            <w:noWrap/>
            <w:vAlign w:val="center"/>
            <w:hideMark/>
          </w:tcPr>
          <w:p w14:paraId="55C5A8E6" w14:textId="6694BFEC" w:rsidR="00565B20" w:rsidRPr="00996675" w:rsidRDefault="00565B20" w:rsidP="00565B20">
            <w:pPr>
              <w:spacing w:after="0" w:line="240" w:lineRule="auto"/>
              <w:jc w:val="right"/>
              <w:rPr>
                <w:rFonts w:ascii="Calibri" w:eastAsia="Times New Roman" w:hAnsi="Calibri" w:cs="Calibri"/>
                <w:color w:val="000000"/>
                <w:lang w:eastAsia="hr-HR"/>
              </w:rPr>
            </w:pPr>
            <w:r>
              <w:rPr>
                <w:rFonts w:ascii="Calibri" w:hAnsi="Calibri" w:cs="Calibri"/>
                <w:color w:val="000000"/>
              </w:rPr>
              <w:t>930.862</w:t>
            </w:r>
          </w:p>
        </w:tc>
        <w:tc>
          <w:tcPr>
            <w:tcW w:w="0" w:type="auto"/>
            <w:shd w:val="clear" w:color="auto" w:fill="auto"/>
            <w:noWrap/>
            <w:vAlign w:val="center"/>
            <w:hideMark/>
          </w:tcPr>
          <w:p w14:paraId="1AED6A08" w14:textId="063B0A6A" w:rsidR="00565B20" w:rsidRPr="00996675" w:rsidRDefault="00565B20" w:rsidP="00565B20">
            <w:pPr>
              <w:spacing w:after="0" w:line="240" w:lineRule="auto"/>
              <w:jc w:val="right"/>
              <w:rPr>
                <w:rFonts w:ascii="Calibri" w:eastAsia="Times New Roman" w:hAnsi="Calibri" w:cs="Calibri"/>
                <w:color w:val="000000"/>
                <w:lang w:eastAsia="hr-HR"/>
              </w:rPr>
            </w:pPr>
            <w:r>
              <w:rPr>
                <w:rFonts w:ascii="Calibri" w:hAnsi="Calibri" w:cs="Calibri"/>
                <w:color w:val="000000"/>
              </w:rPr>
              <w:t>1,1</w:t>
            </w:r>
          </w:p>
        </w:tc>
        <w:tc>
          <w:tcPr>
            <w:tcW w:w="0" w:type="auto"/>
            <w:shd w:val="clear" w:color="auto" w:fill="auto"/>
            <w:noWrap/>
            <w:vAlign w:val="center"/>
            <w:hideMark/>
          </w:tcPr>
          <w:p w14:paraId="21096CA8" w14:textId="250D7D99" w:rsidR="00565B20" w:rsidRPr="00996675" w:rsidRDefault="00565B20" w:rsidP="00565B20">
            <w:pPr>
              <w:spacing w:after="0" w:line="240" w:lineRule="auto"/>
              <w:jc w:val="right"/>
              <w:rPr>
                <w:rFonts w:ascii="Calibri" w:eastAsia="Times New Roman" w:hAnsi="Calibri" w:cs="Calibri"/>
                <w:color w:val="000000"/>
                <w:lang w:eastAsia="hr-HR"/>
              </w:rPr>
            </w:pPr>
            <w:r>
              <w:rPr>
                <w:rFonts w:ascii="Calibri" w:hAnsi="Calibri" w:cs="Calibri"/>
                <w:color w:val="000000"/>
              </w:rPr>
              <w:t>0,9</w:t>
            </w:r>
          </w:p>
        </w:tc>
      </w:tr>
      <w:tr w:rsidR="00565B20" w:rsidRPr="00996675" w14:paraId="244E49DE" w14:textId="77777777" w:rsidTr="00CF66D7">
        <w:trPr>
          <w:trHeight w:val="300"/>
        </w:trPr>
        <w:tc>
          <w:tcPr>
            <w:tcW w:w="0" w:type="auto"/>
            <w:shd w:val="clear" w:color="auto" w:fill="auto"/>
            <w:noWrap/>
            <w:vAlign w:val="center"/>
            <w:hideMark/>
          </w:tcPr>
          <w:p w14:paraId="11136F97" w14:textId="2FABA524" w:rsidR="00565B20" w:rsidRPr="00996675" w:rsidRDefault="00565B20" w:rsidP="00565B20">
            <w:pPr>
              <w:spacing w:after="0" w:line="240" w:lineRule="auto"/>
              <w:rPr>
                <w:rFonts w:ascii="Calibri" w:eastAsia="Times New Roman" w:hAnsi="Calibri" w:cs="Calibri"/>
                <w:color w:val="000000"/>
                <w:lang w:eastAsia="hr-HR"/>
              </w:rPr>
            </w:pPr>
            <w:r>
              <w:rPr>
                <w:rFonts w:ascii="Calibri" w:hAnsi="Calibri" w:cs="Calibri"/>
                <w:color w:val="000000"/>
              </w:rPr>
              <w:t>Materijalni rashodi</w:t>
            </w:r>
          </w:p>
        </w:tc>
        <w:tc>
          <w:tcPr>
            <w:tcW w:w="0" w:type="auto"/>
            <w:shd w:val="clear" w:color="auto" w:fill="auto"/>
            <w:noWrap/>
            <w:vAlign w:val="center"/>
            <w:hideMark/>
          </w:tcPr>
          <w:p w14:paraId="31ACB113" w14:textId="61A97BD4" w:rsidR="00565B20" w:rsidRPr="00996675" w:rsidRDefault="00565B20" w:rsidP="00565B20">
            <w:pPr>
              <w:spacing w:after="0" w:line="240" w:lineRule="auto"/>
              <w:jc w:val="right"/>
              <w:rPr>
                <w:rFonts w:ascii="Calibri" w:eastAsia="Times New Roman" w:hAnsi="Calibri" w:cs="Calibri"/>
                <w:color w:val="000000"/>
                <w:lang w:eastAsia="hr-HR"/>
              </w:rPr>
            </w:pPr>
            <w:r>
              <w:rPr>
                <w:rFonts w:ascii="Calibri" w:hAnsi="Calibri" w:cs="Calibri"/>
                <w:color w:val="000000"/>
              </w:rPr>
              <w:t>32</w:t>
            </w:r>
          </w:p>
        </w:tc>
        <w:tc>
          <w:tcPr>
            <w:tcW w:w="0" w:type="auto"/>
            <w:shd w:val="clear" w:color="auto" w:fill="auto"/>
            <w:noWrap/>
            <w:vAlign w:val="center"/>
            <w:hideMark/>
          </w:tcPr>
          <w:p w14:paraId="4911F43D" w14:textId="2DF3CE02" w:rsidR="00565B20" w:rsidRPr="00996675" w:rsidRDefault="00565B20" w:rsidP="00565B20">
            <w:pPr>
              <w:spacing w:after="0" w:line="240" w:lineRule="auto"/>
              <w:jc w:val="right"/>
              <w:rPr>
                <w:rFonts w:ascii="Calibri" w:eastAsia="Times New Roman" w:hAnsi="Calibri" w:cs="Calibri"/>
                <w:color w:val="000000"/>
                <w:lang w:eastAsia="hr-HR"/>
              </w:rPr>
            </w:pPr>
            <w:r>
              <w:rPr>
                <w:rFonts w:ascii="Calibri" w:hAnsi="Calibri" w:cs="Calibri"/>
                <w:color w:val="000000"/>
              </w:rPr>
              <w:t>14.838</w:t>
            </w:r>
          </w:p>
        </w:tc>
        <w:tc>
          <w:tcPr>
            <w:tcW w:w="0" w:type="auto"/>
            <w:shd w:val="clear" w:color="auto" w:fill="auto"/>
            <w:noWrap/>
            <w:vAlign w:val="center"/>
            <w:hideMark/>
          </w:tcPr>
          <w:p w14:paraId="50D3B18C" w14:textId="234D4F2F" w:rsidR="00565B20" w:rsidRPr="00996675" w:rsidRDefault="00565B20" w:rsidP="00565B20">
            <w:pPr>
              <w:spacing w:after="0" w:line="240" w:lineRule="auto"/>
              <w:jc w:val="right"/>
              <w:rPr>
                <w:rFonts w:ascii="Calibri" w:eastAsia="Times New Roman" w:hAnsi="Calibri" w:cs="Calibri"/>
                <w:color w:val="000000"/>
                <w:lang w:eastAsia="hr-HR"/>
              </w:rPr>
            </w:pPr>
            <w:r>
              <w:rPr>
                <w:rFonts w:ascii="Calibri" w:hAnsi="Calibri" w:cs="Calibri"/>
                <w:color w:val="000000"/>
              </w:rPr>
              <w:t>12.993</w:t>
            </w:r>
          </w:p>
        </w:tc>
        <w:tc>
          <w:tcPr>
            <w:tcW w:w="0" w:type="auto"/>
            <w:shd w:val="clear" w:color="auto" w:fill="auto"/>
            <w:noWrap/>
            <w:vAlign w:val="center"/>
            <w:hideMark/>
          </w:tcPr>
          <w:p w14:paraId="644F20DF" w14:textId="1EA15C34" w:rsidR="00565B20" w:rsidRPr="00996675" w:rsidRDefault="00565B20" w:rsidP="00565B20">
            <w:pPr>
              <w:spacing w:after="0" w:line="240" w:lineRule="auto"/>
              <w:jc w:val="right"/>
              <w:rPr>
                <w:rFonts w:ascii="Calibri" w:eastAsia="Times New Roman" w:hAnsi="Calibri" w:cs="Calibri"/>
                <w:color w:val="000000"/>
                <w:lang w:eastAsia="hr-HR"/>
              </w:rPr>
            </w:pPr>
            <w:r>
              <w:rPr>
                <w:rFonts w:ascii="Calibri" w:hAnsi="Calibri" w:cs="Calibri"/>
                <w:color w:val="000000"/>
              </w:rPr>
              <w:t>14.514</w:t>
            </w:r>
          </w:p>
        </w:tc>
        <w:tc>
          <w:tcPr>
            <w:tcW w:w="0" w:type="auto"/>
            <w:shd w:val="clear" w:color="auto" w:fill="auto"/>
            <w:noWrap/>
            <w:vAlign w:val="center"/>
            <w:hideMark/>
          </w:tcPr>
          <w:p w14:paraId="4AAD031F" w14:textId="4FD21351" w:rsidR="00565B20" w:rsidRPr="00996675" w:rsidRDefault="00565B20" w:rsidP="00565B20">
            <w:pPr>
              <w:spacing w:after="0" w:line="240" w:lineRule="auto"/>
              <w:jc w:val="right"/>
              <w:rPr>
                <w:rFonts w:ascii="Calibri" w:eastAsia="Times New Roman" w:hAnsi="Calibri" w:cs="Calibri"/>
                <w:color w:val="000000"/>
                <w:lang w:eastAsia="hr-HR"/>
              </w:rPr>
            </w:pPr>
            <w:r>
              <w:rPr>
                <w:rFonts w:ascii="Calibri" w:hAnsi="Calibri" w:cs="Calibri"/>
                <w:color w:val="000000"/>
              </w:rPr>
              <w:t>1</w:t>
            </w:r>
          </w:p>
        </w:tc>
        <w:tc>
          <w:tcPr>
            <w:tcW w:w="0" w:type="auto"/>
            <w:shd w:val="clear" w:color="auto" w:fill="auto"/>
            <w:noWrap/>
            <w:vAlign w:val="center"/>
            <w:hideMark/>
          </w:tcPr>
          <w:p w14:paraId="6A5D9C9E" w14:textId="1B65C2B8" w:rsidR="00565B20" w:rsidRPr="00996675" w:rsidRDefault="00565B20" w:rsidP="00565B20">
            <w:pPr>
              <w:spacing w:after="0" w:line="240" w:lineRule="auto"/>
              <w:jc w:val="right"/>
              <w:rPr>
                <w:rFonts w:ascii="Calibri" w:eastAsia="Times New Roman" w:hAnsi="Calibri" w:cs="Calibri"/>
                <w:color w:val="000000"/>
                <w:lang w:eastAsia="hr-HR"/>
              </w:rPr>
            </w:pPr>
            <w:r>
              <w:rPr>
                <w:rFonts w:ascii="Calibri" w:hAnsi="Calibri" w:cs="Calibri"/>
                <w:color w:val="000000"/>
              </w:rPr>
              <w:t>1,1</w:t>
            </w:r>
          </w:p>
        </w:tc>
      </w:tr>
    </w:tbl>
    <w:p w14:paraId="63B93C63" w14:textId="77777777" w:rsidR="00313FD1" w:rsidRPr="000F524B" w:rsidRDefault="00313FD1" w:rsidP="00EF05CF">
      <w:pPr>
        <w:spacing w:after="0"/>
        <w:jc w:val="both"/>
        <w:rPr>
          <w:rFonts w:cstheme="minorHAnsi"/>
          <w:iCs/>
        </w:rPr>
      </w:pPr>
    </w:p>
    <w:p w14:paraId="396FCB51" w14:textId="77777777" w:rsidR="00253DD8" w:rsidRPr="000F524B" w:rsidRDefault="00253DD8" w:rsidP="00EF05CF">
      <w:pPr>
        <w:spacing w:after="0"/>
        <w:jc w:val="both"/>
        <w:rPr>
          <w:iCs/>
        </w:rPr>
      </w:pPr>
    </w:p>
    <w:p w14:paraId="10D7C64F" w14:textId="77777777" w:rsidR="00253DD8" w:rsidRPr="000F524B" w:rsidRDefault="00253DD8" w:rsidP="00EF05CF">
      <w:pPr>
        <w:spacing w:after="0"/>
        <w:jc w:val="both"/>
        <w:rPr>
          <w:iCs/>
        </w:rPr>
      </w:pPr>
    </w:p>
    <w:p w14:paraId="40DF7D0C" w14:textId="77777777" w:rsidR="00AE608B" w:rsidRPr="009D005B" w:rsidRDefault="00AE608B" w:rsidP="00AE608B">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Pr>
          <w:b/>
          <w:sz w:val="28"/>
        </w:rPr>
        <w:t>A622137 PROGRAMSKO FINANCIRANJE JAVN</w:t>
      </w:r>
      <w:r w:rsidR="00CD1B2B">
        <w:rPr>
          <w:b/>
          <w:sz w:val="28"/>
        </w:rPr>
        <w:t>I</w:t>
      </w:r>
      <w:r>
        <w:rPr>
          <w:b/>
          <w:sz w:val="28"/>
        </w:rPr>
        <w:t>H ZNANSTVENIH INSTITUTA</w:t>
      </w:r>
    </w:p>
    <w:tbl>
      <w:tblPr>
        <w:tblStyle w:val="TableGrid"/>
        <w:tblW w:w="0" w:type="auto"/>
        <w:tblLook w:val="04A0" w:firstRow="1" w:lastRow="0" w:firstColumn="1" w:lastColumn="0" w:noHBand="0" w:noVBand="1"/>
      </w:tblPr>
      <w:tblGrid>
        <w:gridCol w:w="2660"/>
        <w:gridCol w:w="1127"/>
        <w:gridCol w:w="900"/>
        <w:gridCol w:w="1127"/>
        <w:gridCol w:w="1622"/>
        <w:gridCol w:w="1626"/>
      </w:tblGrid>
      <w:tr w:rsidR="007A4145" w:rsidRPr="009D005B" w14:paraId="28D69EC1" w14:textId="77777777" w:rsidTr="007A4145">
        <w:trPr>
          <w:trHeight w:val="557"/>
        </w:trPr>
        <w:tc>
          <w:tcPr>
            <w:tcW w:w="0" w:type="auto"/>
            <w:shd w:val="clear" w:color="auto" w:fill="D0CECE" w:themeFill="background2" w:themeFillShade="E6"/>
          </w:tcPr>
          <w:p w14:paraId="4304C717" w14:textId="77777777" w:rsidR="007A4145" w:rsidRPr="009D005B" w:rsidRDefault="007A4145" w:rsidP="00096C8A">
            <w:pPr>
              <w:jc w:val="both"/>
            </w:pPr>
          </w:p>
        </w:tc>
        <w:tc>
          <w:tcPr>
            <w:tcW w:w="0" w:type="auto"/>
            <w:shd w:val="clear" w:color="auto" w:fill="D0CECE" w:themeFill="background2" w:themeFillShade="E6"/>
            <w:vAlign w:val="center"/>
          </w:tcPr>
          <w:p w14:paraId="295688CF" w14:textId="16CD2590" w:rsidR="007A4145" w:rsidRPr="009D005B" w:rsidRDefault="007A4145" w:rsidP="00096C8A">
            <w:pPr>
              <w:jc w:val="center"/>
            </w:pPr>
            <w:r w:rsidRPr="003565C0">
              <w:t>Izvršenje 202</w:t>
            </w:r>
            <w:r>
              <w:t>2</w:t>
            </w:r>
            <w:r w:rsidRPr="003565C0">
              <w:t>.</w:t>
            </w:r>
          </w:p>
        </w:tc>
        <w:tc>
          <w:tcPr>
            <w:tcW w:w="0" w:type="auto"/>
            <w:shd w:val="clear" w:color="auto" w:fill="D0CECE" w:themeFill="background2" w:themeFillShade="E6"/>
            <w:vAlign w:val="center"/>
          </w:tcPr>
          <w:p w14:paraId="4BEFC220" w14:textId="07AADF99" w:rsidR="007A4145" w:rsidRPr="009D005B" w:rsidRDefault="007A4145" w:rsidP="00096C8A">
            <w:pPr>
              <w:jc w:val="center"/>
            </w:pPr>
            <w:r w:rsidRPr="003565C0">
              <w:t>Plan 202</w:t>
            </w:r>
            <w:r>
              <w:t>3</w:t>
            </w:r>
            <w:r w:rsidRPr="003565C0">
              <w:t>.</w:t>
            </w:r>
          </w:p>
        </w:tc>
        <w:tc>
          <w:tcPr>
            <w:tcW w:w="0" w:type="auto"/>
            <w:shd w:val="clear" w:color="auto" w:fill="D0CECE" w:themeFill="background2" w:themeFillShade="E6"/>
            <w:vAlign w:val="center"/>
          </w:tcPr>
          <w:p w14:paraId="47F718B8" w14:textId="4B31A1F6" w:rsidR="007A4145" w:rsidRPr="009D005B" w:rsidRDefault="007A4145" w:rsidP="00096C8A">
            <w:pPr>
              <w:jc w:val="center"/>
            </w:pPr>
            <w:r>
              <w:t>Izvršenje 2023.</w:t>
            </w:r>
          </w:p>
        </w:tc>
        <w:tc>
          <w:tcPr>
            <w:tcW w:w="0" w:type="auto"/>
            <w:shd w:val="clear" w:color="auto" w:fill="D0CECE" w:themeFill="background2" w:themeFillShade="E6"/>
            <w:vAlign w:val="center"/>
          </w:tcPr>
          <w:p w14:paraId="6D7C358A" w14:textId="29CF4AAE" w:rsidR="007A4145" w:rsidRPr="009D005B" w:rsidRDefault="007A4145" w:rsidP="00096C8A">
            <w:pPr>
              <w:jc w:val="center"/>
            </w:pPr>
            <w:r>
              <w:t>Indeks izvršenje 2023./2022.</w:t>
            </w:r>
          </w:p>
        </w:tc>
        <w:tc>
          <w:tcPr>
            <w:tcW w:w="0" w:type="auto"/>
            <w:shd w:val="clear" w:color="auto" w:fill="D0CECE" w:themeFill="background2" w:themeFillShade="E6"/>
            <w:vAlign w:val="center"/>
          </w:tcPr>
          <w:p w14:paraId="511EE226" w14:textId="4D9C92C1" w:rsidR="007A4145" w:rsidRPr="009D005B" w:rsidRDefault="007A4145" w:rsidP="00096C8A">
            <w:pPr>
              <w:jc w:val="center"/>
            </w:pPr>
            <w:r w:rsidRPr="003565C0">
              <w:t xml:space="preserve">Indeks </w:t>
            </w:r>
            <w:r>
              <w:t>izvršenje 2023.</w:t>
            </w:r>
            <w:r w:rsidRPr="003565C0">
              <w:t>/</w:t>
            </w:r>
            <w:r>
              <w:t>plan 2023.</w:t>
            </w:r>
          </w:p>
        </w:tc>
      </w:tr>
      <w:tr w:rsidR="007A4145" w:rsidRPr="009D005B" w14:paraId="65536793" w14:textId="77777777" w:rsidTr="007A4145">
        <w:tc>
          <w:tcPr>
            <w:tcW w:w="0" w:type="auto"/>
          </w:tcPr>
          <w:p w14:paraId="4C950883" w14:textId="77777777" w:rsidR="007A4145" w:rsidRPr="009D005B" w:rsidRDefault="007A4145" w:rsidP="00DF0CFA">
            <w:r w:rsidRPr="00FD2FC2">
              <w:t>A622137 PROGRAMSKO FINANCIRANJE JAVNIH ZNANSTVENIH INSTITUTA</w:t>
            </w:r>
          </w:p>
        </w:tc>
        <w:tc>
          <w:tcPr>
            <w:tcW w:w="0" w:type="auto"/>
          </w:tcPr>
          <w:p w14:paraId="0C745E7D" w14:textId="233C484F" w:rsidR="007A4145" w:rsidRPr="009D005B" w:rsidRDefault="007A4145" w:rsidP="00096C8A">
            <w:pPr>
              <w:jc w:val="right"/>
            </w:pPr>
            <w:r>
              <w:t>109.578</w:t>
            </w:r>
          </w:p>
        </w:tc>
        <w:tc>
          <w:tcPr>
            <w:tcW w:w="0" w:type="auto"/>
          </w:tcPr>
          <w:p w14:paraId="71898774" w14:textId="338BC5F1" w:rsidR="007A4145" w:rsidRPr="009D005B" w:rsidRDefault="007A4145" w:rsidP="00096C8A">
            <w:pPr>
              <w:jc w:val="right"/>
            </w:pPr>
            <w:r>
              <w:t>99.618</w:t>
            </w:r>
          </w:p>
        </w:tc>
        <w:tc>
          <w:tcPr>
            <w:tcW w:w="0" w:type="auto"/>
          </w:tcPr>
          <w:p w14:paraId="441E6F5E" w14:textId="1297B66D" w:rsidR="007A4145" w:rsidRPr="009D005B" w:rsidRDefault="007A4145" w:rsidP="00096C8A">
            <w:pPr>
              <w:jc w:val="right"/>
            </w:pPr>
            <w:r>
              <w:t>78.356</w:t>
            </w:r>
          </w:p>
        </w:tc>
        <w:tc>
          <w:tcPr>
            <w:tcW w:w="0" w:type="auto"/>
          </w:tcPr>
          <w:p w14:paraId="5EA3374C" w14:textId="03D9A32D" w:rsidR="007A4145" w:rsidRPr="009D005B" w:rsidRDefault="007A4145" w:rsidP="00096C8A">
            <w:pPr>
              <w:jc w:val="right"/>
            </w:pPr>
            <w:r>
              <w:t>0,7</w:t>
            </w:r>
          </w:p>
        </w:tc>
        <w:tc>
          <w:tcPr>
            <w:tcW w:w="0" w:type="auto"/>
          </w:tcPr>
          <w:p w14:paraId="368D49C2" w14:textId="7A3EE639" w:rsidR="007A4145" w:rsidRPr="009D005B" w:rsidRDefault="007A4145" w:rsidP="00096C8A">
            <w:pPr>
              <w:jc w:val="right"/>
            </w:pPr>
            <w:r>
              <w:t>0,8</w:t>
            </w:r>
          </w:p>
        </w:tc>
      </w:tr>
    </w:tbl>
    <w:p w14:paraId="4BB952E9" w14:textId="234FB7C2" w:rsidR="00AE608B" w:rsidRPr="004279CB" w:rsidRDefault="00AE608B" w:rsidP="00AE608B">
      <w:pPr>
        <w:spacing w:before="240"/>
        <w:jc w:val="both"/>
        <w:rPr>
          <w:rFonts w:cstheme="minorHAnsi"/>
          <w:i/>
        </w:rPr>
      </w:pPr>
      <w:r w:rsidRPr="004279CB">
        <w:rPr>
          <w:rFonts w:cstheme="minorHAnsi"/>
          <w:i/>
        </w:rPr>
        <w:lastRenderedPageBreak/>
        <w:t>Ova aktivnost sastoji se od sljedećih elemenata:</w:t>
      </w:r>
    </w:p>
    <w:p w14:paraId="1FAE8CB0" w14:textId="77777777" w:rsidR="004822F2" w:rsidRPr="004279CB" w:rsidRDefault="00FE3AA1" w:rsidP="004822F2">
      <w:pPr>
        <w:pStyle w:val="ListParagraph"/>
        <w:numPr>
          <w:ilvl w:val="0"/>
          <w:numId w:val="17"/>
        </w:numPr>
        <w:jc w:val="both"/>
        <w:rPr>
          <w:rFonts w:cstheme="minorHAnsi"/>
          <w:i/>
        </w:rPr>
      </w:pPr>
      <w:r w:rsidRPr="004279CB">
        <w:rPr>
          <w:rFonts w:cstheme="minorHAnsi"/>
          <w:i/>
        </w:rPr>
        <w:t>Hladni pogon</w:t>
      </w:r>
    </w:p>
    <w:p w14:paraId="0657FFD4" w14:textId="77777777" w:rsidR="00FE3AA1" w:rsidRPr="004279CB" w:rsidRDefault="00FE3AA1" w:rsidP="004822F2">
      <w:pPr>
        <w:pStyle w:val="ListParagraph"/>
        <w:numPr>
          <w:ilvl w:val="0"/>
          <w:numId w:val="17"/>
        </w:numPr>
        <w:jc w:val="both"/>
        <w:rPr>
          <w:rFonts w:cstheme="minorHAnsi"/>
          <w:i/>
        </w:rPr>
      </w:pPr>
      <w:r w:rsidRPr="004279CB">
        <w:rPr>
          <w:rFonts w:cstheme="minorHAnsi"/>
          <w:i/>
        </w:rPr>
        <w:t>Trošak nabave kapitalne opreme</w:t>
      </w:r>
    </w:p>
    <w:p w14:paraId="3351CDA8" w14:textId="0064B3E5" w:rsidR="00C10E4E" w:rsidRPr="00A536DD" w:rsidRDefault="00FE3AA1" w:rsidP="00096C8A">
      <w:pPr>
        <w:pStyle w:val="ListParagraph"/>
        <w:numPr>
          <w:ilvl w:val="0"/>
          <w:numId w:val="17"/>
        </w:numPr>
        <w:jc w:val="both"/>
        <w:rPr>
          <w:rFonts w:cstheme="minorHAnsi"/>
          <w:i/>
        </w:rPr>
      </w:pPr>
      <w:r w:rsidRPr="004279CB">
        <w:rPr>
          <w:rFonts w:cstheme="minorHAnsi"/>
          <w:i/>
        </w:rPr>
        <w:t>Financiranje institucijskih ciljeva (izdavanje</w:t>
      </w:r>
      <w:r w:rsidR="00A03B26" w:rsidRPr="004279CB">
        <w:rPr>
          <w:rFonts w:cstheme="minorHAnsi"/>
          <w:i/>
        </w:rPr>
        <w:t xml:space="preserve"> znanstvenog</w:t>
      </w:r>
      <w:r w:rsidRPr="004279CB">
        <w:rPr>
          <w:rFonts w:cstheme="minorHAnsi"/>
          <w:i/>
        </w:rPr>
        <w:t xml:space="preserve"> časopisa </w:t>
      </w:r>
      <w:r w:rsidR="00A03B26" w:rsidRPr="004279CB">
        <w:rPr>
          <w:rFonts w:cstheme="minorHAnsi"/>
          <w:i/>
        </w:rPr>
        <w:t>TOURISM,</w:t>
      </w:r>
      <w:r w:rsidRPr="004279CB">
        <w:rPr>
          <w:rFonts w:cstheme="minorHAnsi"/>
          <w:i/>
        </w:rPr>
        <w:t xml:space="preserve"> </w:t>
      </w:r>
      <w:r w:rsidR="00A03B26" w:rsidRPr="004279CB">
        <w:rPr>
          <w:rFonts w:cstheme="minorHAnsi"/>
          <w:i/>
        </w:rPr>
        <w:t>pokrića troškova znanstvene djelatnosti, materijalnih troškova redovnog poslovanja, odnosno hladnog pogona</w:t>
      </w:r>
      <w:r w:rsidR="00AB56AB" w:rsidRPr="004279CB">
        <w:rPr>
          <w:rFonts w:cstheme="minorHAnsi"/>
          <w:i/>
        </w:rPr>
        <w:t>)</w:t>
      </w:r>
      <w:r w:rsidR="00096C8A">
        <w:rPr>
          <w:rFonts w:cstheme="minorHAnsi"/>
          <w:i/>
        </w:rPr>
        <w:t>.</w:t>
      </w:r>
    </w:p>
    <w:p w14:paraId="44F35F28" w14:textId="7B457977" w:rsidR="00AA562A" w:rsidRDefault="00C10E4E" w:rsidP="00096C8A">
      <w:pPr>
        <w:jc w:val="both"/>
        <w:rPr>
          <w:rFonts w:cstheme="minorHAnsi"/>
          <w:iCs/>
        </w:rPr>
      </w:pPr>
      <w:r>
        <w:rPr>
          <w:rFonts w:cstheme="minorHAnsi"/>
          <w:iCs/>
        </w:rPr>
        <w:t>O</w:t>
      </w:r>
      <w:r w:rsidR="00AA562A" w:rsidRPr="00AB56AB">
        <w:rPr>
          <w:rFonts w:cstheme="minorHAnsi"/>
          <w:iCs/>
        </w:rPr>
        <w:t>v</w:t>
      </w:r>
      <w:r>
        <w:rPr>
          <w:rFonts w:cstheme="minorHAnsi"/>
          <w:iCs/>
        </w:rPr>
        <w:t>a</w:t>
      </w:r>
      <w:r w:rsidR="00AA562A" w:rsidRPr="00AB56AB">
        <w:rPr>
          <w:rFonts w:cstheme="minorHAnsi"/>
          <w:iCs/>
        </w:rPr>
        <w:t xml:space="preserve"> aktivnost provodi </w:t>
      </w:r>
      <w:r w:rsidR="009D3756" w:rsidRPr="00AB56AB">
        <w:rPr>
          <w:rFonts w:cstheme="minorHAnsi"/>
          <w:iCs/>
        </w:rPr>
        <w:t xml:space="preserve">se </w:t>
      </w:r>
      <w:r w:rsidR="00AA562A" w:rsidRPr="00AB56AB">
        <w:rPr>
          <w:rFonts w:cstheme="minorHAnsi"/>
          <w:iCs/>
        </w:rPr>
        <w:t>svake godine temeljem ugovora o programskom financiranju znanstvene djelatnosti na javnim znanstvenim institutima (Ministarstvo znanosti i obrazovanja).</w:t>
      </w:r>
    </w:p>
    <w:p w14:paraId="2974F785" w14:textId="77777777" w:rsidR="00A536DD" w:rsidRPr="00AB56AB" w:rsidRDefault="00A536DD" w:rsidP="00096C8A">
      <w:pPr>
        <w:jc w:val="both"/>
        <w:rPr>
          <w:rFonts w:cstheme="minorHAnsi"/>
          <w:iCs/>
        </w:rPr>
      </w:pPr>
    </w:p>
    <w:p w14:paraId="47965513" w14:textId="7D1B4E93" w:rsidR="00AA562A" w:rsidRDefault="00AA562A" w:rsidP="00096C8A">
      <w:pPr>
        <w:jc w:val="both"/>
        <w:rPr>
          <w:rFonts w:cstheme="minorHAnsi"/>
          <w:iCs/>
        </w:rPr>
      </w:pPr>
      <w:r w:rsidRPr="004D049E">
        <w:rPr>
          <w:rFonts w:cstheme="minorHAnsi"/>
          <w:iCs/>
        </w:rPr>
        <w:t xml:space="preserve">Sredstva programskog financiranja planiraju se prema </w:t>
      </w:r>
      <w:r w:rsidR="001607C0" w:rsidRPr="004D049E">
        <w:rPr>
          <w:rFonts w:cstheme="minorHAnsi"/>
          <w:iCs/>
        </w:rPr>
        <w:t>limitima koje smo dobili od MZO.</w:t>
      </w:r>
    </w:p>
    <w:p w14:paraId="0DEF204B" w14:textId="77777777" w:rsidR="00096C8A" w:rsidRPr="004D049E" w:rsidRDefault="00096C8A" w:rsidP="00096C8A">
      <w:pPr>
        <w:jc w:val="both"/>
        <w:rPr>
          <w:rFonts w:cstheme="minorHAnsi"/>
          <w:iC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0"/>
        <w:gridCol w:w="1686"/>
        <w:gridCol w:w="1560"/>
        <w:gridCol w:w="1559"/>
        <w:gridCol w:w="1305"/>
        <w:gridCol w:w="1246"/>
      </w:tblGrid>
      <w:tr w:rsidR="00190F66" w:rsidRPr="00996675" w14:paraId="6FB8D078" w14:textId="77777777" w:rsidTr="00417214">
        <w:trPr>
          <w:trHeight w:val="1057"/>
        </w:trPr>
        <w:tc>
          <w:tcPr>
            <w:tcW w:w="2425" w:type="dxa"/>
            <w:gridSpan w:val="2"/>
            <w:shd w:val="clear" w:color="auto" w:fill="D9D9D9" w:themeFill="background1" w:themeFillShade="D9"/>
            <w:noWrap/>
            <w:vAlign w:val="bottom"/>
            <w:hideMark/>
          </w:tcPr>
          <w:p w14:paraId="58C49E10" w14:textId="77777777" w:rsidR="00190F66" w:rsidRPr="00096C8A" w:rsidRDefault="00190F66" w:rsidP="00565B20">
            <w:pPr>
              <w:spacing w:after="0" w:line="240" w:lineRule="auto"/>
              <w:jc w:val="center"/>
              <w:rPr>
                <w:rFonts w:ascii="Times New Roman" w:eastAsia="Times New Roman" w:hAnsi="Times New Roman" w:cs="Times New Roman"/>
                <w:lang w:eastAsia="hr-HR"/>
              </w:rPr>
            </w:pPr>
          </w:p>
        </w:tc>
        <w:tc>
          <w:tcPr>
            <w:tcW w:w="1686"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9F0B803" w14:textId="5095CC7B" w:rsidR="00190F66" w:rsidRPr="00096C8A" w:rsidRDefault="00190F66" w:rsidP="00565B20">
            <w:pPr>
              <w:spacing w:after="0" w:line="240" w:lineRule="auto"/>
              <w:jc w:val="center"/>
              <w:rPr>
                <w:rFonts w:ascii="Calibri" w:eastAsia="Times New Roman" w:hAnsi="Calibri" w:cs="Calibri"/>
                <w:color w:val="000000"/>
                <w:lang w:eastAsia="hr-HR"/>
              </w:rPr>
            </w:pPr>
            <w:r>
              <w:rPr>
                <w:rFonts w:ascii="Calibri" w:hAnsi="Calibri" w:cs="Calibri"/>
                <w:color w:val="000000"/>
              </w:rPr>
              <w:t>Izvršenje 2022.</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2D009A7" w14:textId="2AEE7FC9" w:rsidR="00190F66" w:rsidRPr="00096C8A" w:rsidRDefault="00190F66" w:rsidP="00565B20">
            <w:pPr>
              <w:spacing w:after="0" w:line="240" w:lineRule="auto"/>
              <w:jc w:val="center"/>
              <w:rPr>
                <w:rFonts w:ascii="Calibri" w:eastAsia="Times New Roman" w:hAnsi="Calibri" w:cs="Calibri"/>
                <w:color w:val="000000"/>
                <w:lang w:eastAsia="hr-HR"/>
              </w:rPr>
            </w:pPr>
            <w:r>
              <w:rPr>
                <w:rFonts w:ascii="Calibri" w:hAnsi="Calibri" w:cs="Calibri"/>
                <w:color w:val="000000"/>
              </w:rPr>
              <w:t>Plan 2023. i rebalans</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20F3F35" w14:textId="61BEB9B3" w:rsidR="00190F66" w:rsidRPr="00096C8A" w:rsidRDefault="00190F66" w:rsidP="00565B20">
            <w:pPr>
              <w:spacing w:after="0" w:line="240" w:lineRule="auto"/>
              <w:jc w:val="center"/>
              <w:rPr>
                <w:rFonts w:ascii="Calibri" w:eastAsia="Times New Roman" w:hAnsi="Calibri" w:cs="Calibri"/>
                <w:color w:val="000000"/>
                <w:lang w:eastAsia="hr-HR"/>
              </w:rPr>
            </w:pPr>
            <w:r>
              <w:rPr>
                <w:rFonts w:ascii="Calibri" w:hAnsi="Calibri" w:cs="Calibri"/>
                <w:color w:val="000000"/>
              </w:rPr>
              <w:t>Izvršenje 2023.</w:t>
            </w:r>
          </w:p>
        </w:tc>
        <w:tc>
          <w:tcPr>
            <w:tcW w:w="130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DF8B1B1" w14:textId="6B7ADAB3" w:rsidR="00190F66" w:rsidRPr="00096C8A" w:rsidRDefault="00190F66" w:rsidP="00565B20">
            <w:pPr>
              <w:spacing w:after="0" w:line="240" w:lineRule="auto"/>
              <w:jc w:val="center"/>
              <w:rPr>
                <w:rFonts w:ascii="Calibri" w:eastAsia="Times New Roman" w:hAnsi="Calibri" w:cs="Calibri"/>
                <w:color w:val="000000"/>
                <w:lang w:eastAsia="hr-HR"/>
              </w:rPr>
            </w:pPr>
            <w:r>
              <w:rPr>
                <w:rFonts w:ascii="Calibri" w:hAnsi="Calibri" w:cs="Calibri"/>
                <w:color w:val="000000"/>
              </w:rPr>
              <w:t>Indeks 2023. / 2022.</w:t>
            </w:r>
          </w:p>
        </w:tc>
        <w:tc>
          <w:tcPr>
            <w:tcW w:w="124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8C59A30" w14:textId="1CA2CD10" w:rsidR="00190F66" w:rsidRPr="00096C8A" w:rsidRDefault="00190F66" w:rsidP="00565B20">
            <w:pPr>
              <w:spacing w:after="0" w:line="240" w:lineRule="auto"/>
              <w:jc w:val="center"/>
              <w:rPr>
                <w:rFonts w:ascii="Calibri" w:eastAsia="Times New Roman" w:hAnsi="Calibri" w:cs="Calibri"/>
                <w:color w:val="000000"/>
                <w:lang w:eastAsia="hr-HR"/>
              </w:rPr>
            </w:pPr>
            <w:r>
              <w:rPr>
                <w:rFonts w:ascii="Calibri" w:hAnsi="Calibri" w:cs="Calibri"/>
                <w:color w:val="000000"/>
              </w:rPr>
              <w:t>Indeks 2023. / plan 2023.</w:t>
            </w:r>
          </w:p>
        </w:tc>
      </w:tr>
      <w:tr w:rsidR="00BF771A" w:rsidRPr="003B1D01" w14:paraId="5AD5536D" w14:textId="77777777" w:rsidTr="00096C8A">
        <w:trPr>
          <w:trHeight w:val="300"/>
        </w:trPr>
        <w:tc>
          <w:tcPr>
            <w:tcW w:w="1985" w:type="dxa"/>
            <w:shd w:val="clear" w:color="auto" w:fill="auto"/>
            <w:noWrap/>
            <w:vAlign w:val="bottom"/>
            <w:hideMark/>
          </w:tcPr>
          <w:p w14:paraId="2A23F064" w14:textId="6A7EE7E5" w:rsidR="003B1D01" w:rsidRPr="00096C8A" w:rsidRDefault="003B1D01" w:rsidP="00096C8A">
            <w:pPr>
              <w:spacing w:after="0" w:line="240" w:lineRule="auto"/>
              <w:rPr>
                <w:rFonts w:eastAsia="Times New Roman" w:cstheme="minorHAnsi"/>
                <w:lang w:eastAsia="hr-HR"/>
              </w:rPr>
            </w:pPr>
            <w:r w:rsidRPr="00096C8A">
              <w:rPr>
                <w:rFonts w:eastAsia="Times New Roman" w:cstheme="minorHAnsi"/>
                <w:lang w:eastAsia="hr-HR"/>
              </w:rPr>
              <w:t>Materijalni rashodi</w:t>
            </w:r>
          </w:p>
        </w:tc>
        <w:tc>
          <w:tcPr>
            <w:tcW w:w="440" w:type="dxa"/>
            <w:shd w:val="clear" w:color="auto" w:fill="auto"/>
            <w:noWrap/>
            <w:vAlign w:val="bottom"/>
            <w:hideMark/>
          </w:tcPr>
          <w:p w14:paraId="3FC9E799" w14:textId="77777777" w:rsidR="003B1D01" w:rsidRPr="00096C8A" w:rsidRDefault="003B1D01" w:rsidP="00096C8A">
            <w:pPr>
              <w:spacing w:after="0" w:line="240" w:lineRule="auto"/>
              <w:jc w:val="right"/>
              <w:rPr>
                <w:rFonts w:eastAsia="Times New Roman" w:cstheme="minorHAnsi"/>
                <w:color w:val="000000"/>
                <w:lang w:eastAsia="hr-HR"/>
              </w:rPr>
            </w:pPr>
            <w:r w:rsidRPr="00096C8A">
              <w:rPr>
                <w:rFonts w:eastAsia="Times New Roman" w:cstheme="minorHAnsi"/>
                <w:color w:val="000000"/>
                <w:lang w:eastAsia="hr-HR"/>
              </w:rPr>
              <w:t>32</w:t>
            </w:r>
          </w:p>
        </w:tc>
        <w:tc>
          <w:tcPr>
            <w:tcW w:w="1686" w:type="dxa"/>
            <w:shd w:val="clear" w:color="auto" w:fill="auto"/>
            <w:noWrap/>
            <w:vAlign w:val="bottom"/>
            <w:hideMark/>
          </w:tcPr>
          <w:p w14:paraId="3FC6A60F" w14:textId="42456E15" w:rsidR="003B1D01" w:rsidRPr="00096C8A" w:rsidRDefault="003B1D01" w:rsidP="00096C8A">
            <w:pPr>
              <w:spacing w:after="0" w:line="240" w:lineRule="auto"/>
              <w:jc w:val="right"/>
              <w:rPr>
                <w:rFonts w:eastAsia="Times New Roman" w:cstheme="minorHAnsi"/>
                <w:color w:val="000000"/>
                <w:lang w:eastAsia="hr-HR"/>
              </w:rPr>
            </w:pPr>
            <w:r w:rsidRPr="00096C8A">
              <w:rPr>
                <w:rFonts w:eastAsia="Times New Roman" w:cstheme="minorHAnsi"/>
                <w:color w:val="000000"/>
                <w:lang w:eastAsia="hr-HR"/>
              </w:rPr>
              <w:t>105.700</w:t>
            </w:r>
          </w:p>
        </w:tc>
        <w:tc>
          <w:tcPr>
            <w:tcW w:w="1560" w:type="dxa"/>
            <w:shd w:val="clear" w:color="auto" w:fill="auto"/>
            <w:noWrap/>
            <w:vAlign w:val="bottom"/>
            <w:hideMark/>
          </w:tcPr>
          <w:p w14:paraId="42DD603F" w14:textId="77777777" w:rsidR="003B1D01" w:rsidRPr="00096C8A" w:rsidRDefault="003B1D01" w:rsidP="00096C8A">
            <w:pPr>
              <w:spacing w:after="0" w:line="240" w:lineRule="auto"/>
              <w:jc w:val="right"/>
              <w:rPr>
                <w:rFonts w:eastAsia="Times New Roman" w:cstheme="minorHAnsi"/>
                <w:color w:val="000000"/>
                <w:lang w:eastAsia="hr-HR"/>
              </w:rPr>
            </w:pPr>
            <w:r w:rsidRPr="00096C8A">
              <w:rPr>
                <w:rFonts w:eastAsia="Times New Roman" w:cstheme="minorHAnsi"/>
                <w:color w:val="000000"/>
                <w:lang w:eastAsia="hr-HR"/>
              </w:rPr>
              <w:t>89.331</w:t>
            </w:r>
          </w:p>
        </w:tc>
        <w:tc>
          <w:tcPr>
            <w:tcW w:w="1559" w:type="dxa"/>
            <w:shd w:val="clear" w:color="auto" w:fill="auto"/>
            <w:noWrap/>
            <w:vAlign w:val="bottom"/>
            <w:hideMark/>
          </w:tcPr>
          <w:p w14:paraId="41C21FB6" w14:textId="66C1B05A" w:rsidR="003B1D01" w:rsidRPr="00096C8A" w:rsidRDefault="003B1D01" w:rsidP="00096C8A">
            <w:pPr>
              <w:spacing w:after="0" w:line="240" w:lineRule="auto"/>
              <w:jc w:val="right"/>
              <w:rPr>
                <w:rFonts w:eastAsia="Times New Roman" w:cstheme="minorHAnsi"/>
                <w:color w:val="000000"/>
                <w:lang w:eastAsia="hr-HR"/>
              </w:rPr>
            </w:pPr>
            <w:r w:rsidRPr="00096C8A">
              <w:rPr>
                <w:rFonts w:eastAsia="Times New Roman" w:cstheme="minorHAnsi"/>
                <w:color w:val="000000"/>
                <w:lang w:eastAsia="hr-HR"/>
              </w:rPr>
              <w:t>74.161</w:t>
            </w:r>
          </w:p>
        </w:tc>
        <w:tc>
          <w:tcPr>
            <w:tcW w:w="1305" w:type="dxa"/>
            <w:shd w:val="clear" w:color="auto" w:fill="auto"/>
            <w:noWrap/>
            <w:vAlign w:val="bottom"/>
            <w:hideMark/>
          </w:tcPr>
          <w:p w14:paraId="4F476641" w14:textId="77777777" w:rsidR="003B1D01" w:rsidRPr="00096C8A" w:rsidRDefault="003B1D01" w:rsidP="00096C8A">
            <w:pPr>
              <w:spacing w:after="0" w:line="240" w:lineRule="auto"/>
              <w:jc w:val="right"/>
              <w:rPr>
                <w:rFonts w:eastAsia="Times New Roman" w:cstheme="minorHAnsi"/>
                <w:color w:val="000000"/>
                <w:lang w:eastAsia="hr-HR"/>
              </w:rPr>
            </w:pPr>
            <w:r w:rsidRPr="00096C8A">
              <w:rPr>
                <w:rFonts w:eastAsia="Times New Roman" w:cstheme="minorHAnsi"/>
                <w:color w:val="000000"/>
                <w:lang w:eastAsia="hr-HR"/>
              </w:rPr>
              <w:t>0,7</w:t>
            </w:r>
          </w:p>
        </w:tc>
        <w:tc>
          <w:tcPr>
            <w:tcW w:w="1246" w:type="dxa"/>
            <w:shd w:val="clear" w:color="auto" w:fill="auto"/>
            <w:noWrap/>
            <w:vAlign w:val="bottom"/>
            <w:hideMark/>
          </w:tcPr>
          <w:p w14:paraId="012A9CFD" w14:textId="77777777" w:rsidR="003B1D01" w:rsidRPr="00096C8A" w:rsidRDefault="003B1D01" w:rsidP="00096C8A">
            <w:pPr>
              <w:spacing w:after="0" w:line="240" w:lineRule="auto"/>
              <w:jc w:val="right"/>
              <w:rPr>
                <w:rFonts w:eastAsia="Times New Roman" w:cstheme="minorHAnsi"/>
                <w:color w:val="000000"/>
                <w:lang w:eastAsia="hr-HR"/>
              </w:rPr>
            </w:pPr>
            <w:r w:rsidRPr="00096C8A">
              <w:rPr>
                <w:rFonts w:eastAsia="Times New Roman" w:cstheme="minorHAnsi"/>
                <w:color w:val="000000"/>
                <w:lang w:eastAsia="hr-HR"/>
              </w:rPr>
              <w:t>0,8</w:t>
            </w:r>
          </w:p>
        </w:tc>
      </w:tr>
      <w:tr w:rsidR="003B1D01" w:rsidRPr="003B1D01" w14:paraId="548B943A" w14:textId="77777777" w:rsidTr="00096C8A">
        <w:trPr>
          <w:trHeight w:val="300"/>
        </w:trPr>
        <w:tc>
          <w:tcPr>
            <w:tcW w:w="1985" w:type="dxa"/>
            <w:shd w:val="clear" w:color="auto" w:fill="auto"/>
            <w:noWrap/>
            <w:vAlign w:val="bottom"/>
            <w:hideMark/>
          </w:tcPr>
          <w:p w14:paraId="44EE5B4F" w14:textId="3D38AEA0" w:rsidR="003B1D01" w:rsidRPr="00096C8A" w:rsidRDefault="003B1D01" w:rsidP="00096C8A">
            <w:pPr>
              <w:spacing w:after="0" w:line="240" w:lineRule="auto"/>
              <w:rPr>
                <w:rFonts w:eastAsia="Times New Roman" w:cstheme="minorHAnsi"/>
                <w:color w:val="000000"/>
                <w:lang w:eastAsia="hr-HR"/>
              </w:rPr>
            </w:pPr>
            <w:r w:rsidRPr="00096C8A">
              <w:rPr>
                <w:rFonts w:eastAsia="Times New Roman" w:cstheme="minorHAnsi"/>
                <w:color w:val="000000"/>
                <w:lang w:eastAsia="hr-HR"/>
              </w:rPr>
              <w:t>Financijski rashodi</w:t>
            </w:r>
          </w:p>
        </w:tc>
        <w:tc>
          <w:tcPr>
            <w:tcW w:w="440" w:type="dxa"/>
            <w:shd w:val="clear" w:color="auto" w:fill="auto"/>
            <w:noWrap/>
            <w:vAlign w:val="bottom"/>
            <w:hideMark/>
          </w:tcPr>
          <w:p w14:paraId="0731BB6C" w14:textId="77777777" w:rsidR="003B1D01" w:rsidRPr="00096C8A" w:rsidRDefault="003B1D01" w:rsidP="00096C8A">
            <w:pPr>
              <w:spacing w:after="0" w:line="240" w:lineRule="auto"/>
              <w:jc w:val="right"/>
              <w:rPr>
                <w:rFonts w:eastAsia="Times New Roman" w:cstheme="minorHAnsi"/>
                <w:color w:val="000000"/>
                <w:lang w:eastAsia="hr-HR"/>
              </w:rPr>
            </w:pPr>
            <w:r w:rsidRPr="00096C8A">
              <w:rPr>
                <w:rFonts w:eastAsia="Times New Roman" w:cstheme="minorHAnsi"/>
                <w:color w:val="000000"/>
                <w:lang w:eastAsia="hr-HR"/>
              </w:rPr>
              <w:t>34</w:t>
            </w:r>
          </w:p>
        </w:tc>
        <w:tc>
          <w:tcPr>
            <w:tcW w:w="1686" w:type="dxa"/>
            <w:shd w:val="clear" w:color="auto" w:fill="auto"/>
            <w:noWrap/>
            <w:vAlign w:val="bottom"/>
            <w:hideMark/>
          </w:tcPr>
          <w:p w14:paraId="19EFC9EC" w14:textId="01123190" w:rsidR="003B1D01" w:rsidRPr="00096C8A" w:rsidRDefault="003B1D01" w:rsidP="00096C8A">
            <w:pPr>
              <w:spacing w:after="0" w:line="240" w:lineRule="auto"/>
              <w:jc w:val="right"/>
              <w:rPr>
                <w:rFonts w:eastAsia="Times New Roman" w:cstheme="minorHAnsi"/>
                <w:color w:val="000000"/>
                <w:lang w:eastAsia="hr-HR"/>
              </w:rPr>
            </w:pPr>
            <w:r w:rsidRPr="00096C8A">
              <w:rPr>
                <w:rFonts w:eastAsia="Times New Roman" w:cstheme="minorHAnsi"/>
                <w:color w:val="000000"/>
                <w:lang w:eastAsia="hr-HR"/>
              </w:rPr>
              <w:t>1.600</w:t>
            </w:r>
          </w:p>
        </w:tc>
        <w:tc>
          <w:tcPr>
            <w:tcW w:w="1560" w:type="dxa"/>
            <w:shd w:val="clear" w:color="auto" w:fill="auto"/>
            <w:noWrap/>
            <w:vAlign w:val="bottom"/>
            <w:hideMark/>
          </w:tcPr>
          <w:p w14:paraId="1F22123E" w14:textId="77777777" w:rsidR="003B1D01" w:rsidRPr="00096C8A" w:rsidRDefault="003B1D01" w:rsidP="00096C8A">
            <w:pPr>
              <w:spacing w:after="0" w:line="240" w:lineRule="auto"/>
              <w:jc w:val="right"/>
              <w:rPr>
                <w:rFonts w:eastAsia="Times New Roman" w:cstheme="minorHAnsi"/>
                <w:color w:val="000000"/>
                <w:lang w:eastAsia="hr-HR"/>
              </w:rPr>
            </w:pPr>
            <w:r w:rsidRPr="00096C8A">
              <w:rPr>
                <w:rFonts w:eastAsia="Times New Roman" w:cstheme="minorHAnsi"/>
                <w:color w:val="000000"/>
                <w:lang w:eastAsia="hr-HR"/>
              </w:rPr>
              <w:t>561</w:t>
            </w:r>
          </w:p>
        </w:tc>
        <w:tc>
          <w:tcPr>
            <w:tcW w:w="1559" w:type="dxa"/>
            <w:shd w:val="clear" w:color="auto" w:fill="auto"/>
            <w:noWrap/>
            <w:vAlign w:val="bottom"/>
            <w:hideMark/>
          </w:tcPr>
          <w:p w14:paraId="79228E24" w14:textId="2F975D9D" w:rsidR="003B1D01" w:rsidRPr="00096C8A" w:rsidRDefault="003B1D01" w:rsidP="00096C8A">
            <w:pPr>
              <w:spacing w:after="0" w:line="240" w:lineRule="auto"/>
              <w:jc w:val="right"/>
              <w:rPr>
                <w:rFonts w:eastAsia="Times New Roman" w:cstheme="minorHAnsi"/>
                <w:color w:val="000000"/>
                <w:lang w:eastAsia="hr-HR"/>
              </w:rPr>
            </w:pPr>
            <w:r w:rsidRPr="00096C8A">
              <w:rPr>
                <w:rFonts w:eastAsia="Times New Roman" w:cstheme="minorHAnsi"/>
                <w:color w:val="000000"/>
                <w:lang w:eastAsia="hr-HR"/>
              </w:rPr>
              <w:t>1.353</w:t>
            </w:r>
          </w:p>
        </w:tc>
        <w:tc>
          <w:tcPr>
            <w:tcW w:w="1305" w:type="dxa"/>
            <w:shd w:val="clear" w:color="auto" w:fill="auto"/>
            <w:noWrap/>
            <w:vAlign w:val="bottom"/>
            <w:hideMark/>
          </w:tcPr>
          <w:p w14:paraId="3DB3EF11" w14:textId="77777777" w:rsidR="003B1D01" w:rsidRPr="00096C8A" w:rsidRDefault="003B1D01" w:rsidP="00096C8A">
            <w:pPr>
              <w:spacing w:after="0" w:line="240" w:lineRule="auto"/>
              <w:jc w:val="right"/>
              <w:rPr>
                <w:rFonts w:eastAsia="Times New Roman" w:cstheme="minorHAnsi"/>
                <w:color w:val="000000"/>
                <w:lang w:eastAsia="hr-HR"/>
              </w:rPr>
            </w:pPr>
            <w:r w:rsidRPr="00096C8A">
              <w:rPr>
                <w:rFonts w:eastAsia="Times New Roman" w:cstheme="minorHAnsi"/>
                <w:color w:val="000000"/>
                <w:lang w:eastAsia="hr-HR"/>
              </w:rPr>
              <w:t>0,8</w:t>
            </w:r>
          </w:p>
        </w:tc>
        <w:tc>
          <w:tcPr>
            <w:tcW w:w="1246" w:type="dxa"/>
            <w:shd w:val="clear" w:color="auto" w:fill="auto"/>
            <w:noWrap/>
            <w:vAlign w:val="bottom"/>
            <w:hideMark/>
          </w:tcPr>
          <w:p w14:paraId="3AE73FE9" w14:textId="77777777" w:rsidR="003B1D01" w:rsidRPr="00096C8A" w:rsidRDefault="003B1D01" w:rsidP="00096C8A">
            <w:pPr>
              <w:spacing w:after="0" w:line="240" w:lineRule="auto"/>
              <w:jc w:val="right"/>
              <w:rPr>
                <w:rFonts w:eastAsia="Times New Roman" w:cstheme="minorHAnsi"/>
                <w:color w:val="000000"/>
                <w:lang w:eastAsia="hr-HR"/>
              </w:rPr>
            </w:pPr>
            <w:r w:rsidRPr="00096C8A">
              <w:rPr>
                <w:rFonts w:eastAsia="Times New Roman" w:cstheme="minorHAnsi"/>
                <w:color w:val="000000"/>
                <w:lang w:eastAsia="hr-HR"/>
              </w:rPr>
              <w:t>2,4</w:t>
            </w:r>
          </w:p>
        </w:tc>
      </w:tr>
      <w:tr w:rsidR="003B1D01" w:rsidRPr="003B1D01" w14:paraId="1B36B285" w14:textId="77777777" w:rsidTr="00096C8A">
        <w:trPr>
          <w:trHeight w:val="300"/>
        </w:trPr>
        <w:tc>
          <w:tcPr>
            <w:tcW w:w="1985" w:type="dxa"/>
            <w:shd w:val="clear" w:color="auto" w:fill="auto"/>
            <w:noWrap/>
            <w:vAlign w:val="bottom"/>
            <w:hideMark/>
          </w:tcPr>
          <w:p w14:paraId="09C252F6" w14:textId="5B54709C" w:rsidR="003B1D01" w:rsidRPr="00096C8A" w:rsidRDefault="00CF66D7" w:rsidP="00096C8A">
            <w:pPr>
              <w:spacing w:after="0" w:line="240" w:lineRule="auto"/>
              <w:rPr>
                <w:rFonts w:eastAsia="Times New Roman" w:cstheme="minorHAnsi"/>
                <w:color w:val="000000"/>
                <w:lang w:eastAsia="hr-HR"/>
              </w:rPr>
            </w:pPr>
            <w:r w:rsidRPr="00CF66D7">
              <w:rPr>
                <w:rFonts w:eastAsia="Times New Roman" w:cstheme="minorHAnsi"/>
                <w:color w:val="000000"/>
                <w:lang w:eastAsia="hr-HR"/>
              </w:rPr>
              <w:t xml:space="preserve">Rashodi za nabavu proizvedene </w:t>
            </w:r>
            <w:r w:rsidR="00A536DD">
              <w:rPr>
                <w:rFonts w:eastAsia="Times New Roman" w:cstheme="minorHAnsi"/>
                <w:color w:val="000000"/>
                <w:lang w:eastAsia="hr-HR"/>
              </w:rPr>
              <w:t>dug.</w:t>
            </w:r>
            <w:r w:rsidRPr="00CF66D7">
              <w:rPr>
                <w:rFonts w:eastAsia="Times New Roman" w:cstheme="minorHAnsi"/>
                <w:color w:val="000000"/>
                <w:lang w:eastAsia="hr-HR"/>
              </w:rPr>
              <w:t xml:space="preserve"> imovine</w:t>
            </w:r>
          </w:p>
        </w:tc>
        <w:tc>
          <w:tcPr>
            <w:tcW w:w="440" w:type="dxa"/>
            <w:shd w:val="clear" w:color="auto" w:fill="auto"/>
            <w:noWrap/>
            <w:vAlign w:val="bottom"/>
            <w:hideMark/>
          </w:tcPr>
          <w:p w14:paraId="7EF54B54" w14:textId="77777777" w:rsidR="003B1D01" w:rsidRPr="00096C8A" w:rsidRDefault="003B1D01" w:rsidP="00096C8A">
            <w:pPr>
              <w:spacing w:after="0" w:line="240" w:lineRule="auto"/>
              <w:jc w:val="right"/>
              <w:rPr>
                <w:rFonts w:eastAsia="Times New Roman" w:cstheme="minorHAnsi"/>
                <w:color w:val="000000"/>
                <w:lang w:eastAsia="hr-HR"/>
              </w:rPr>
            </w:pPr>
            <w:r w:rsidRPr="00096C8A">
              <w:rPr>
                <w:rFonts w:eastAsia="Times New Roman" w:cstheme="minorHAnsi"/>
                <w:color w:val="000000"/>
                <w:lang w:eastAsia="hr-HR"/>
              </w:rPr>
              <w:t>42</w:t>
            </w:r>
          </w:p>
        </w:tc>
        <w:tc>
          <w:tcPr>
            <w:tcW w:w="1686" w:type="dxa"/>
            <w:shd w:val="clear" w:color="auto" w:fill="auto"/>
            <w:noWrap/>
            <w:vAlign w:val="bottom"/>
            <w:hideMark/>
          </w:tcPr>
          <w:p w14:paraId="2357DCEA" w14:textId="2A864F48" w:rsidR="003B1D01" w:rsidRPr="00096C8A" w:rsidRDefault="003B1D01" w:rsidP="00096C8A">
            <w:pPr>
              <w:spacing w:after="0" w:line="240" w:lineRule="auto"/>
              <w:jc w:val="right"/>
              <w:rPr>
                <w:rFonts w:eastAsia="Times New Roman" w:cstheme="minorHAnsi"/>
                <w:color w:val="000000"/>
                <w:lang w:eastAsia="hr-HR"/>
              </w:rPr>
            </w:pPr>
            <w:r w:rsidRPr="00096C8A">
              <w:rPr>
                <w:rFonts w:eastAsia="Times New Roman" w:cstheme="minorHAnsi"/>
                <w:color w:val="000000"/>
                <w:lang w:eastAsia="hr-HR"/>
              </w:rPr>
              <w:t>2.279</w:t>
            </w:r>
          </w:p>
        </w:tc>
        <w:tc>
          <w:tcPr>
            <w:tcW w:w="1560" w:type="dxa"/>
            <w:shd w:val="clear" w:color="auto" w:fill="auto"/>
            <w:noWrap/>
            <w:vAlign w:val="bottom"/>
            <w:hideMark/>
          </w:tcPr>
          <w:p w14:paraId="7CC2B92C" w14:textId="77777777" w:rsidR="003B1D01" w:rsidRPr="00096C8A" w:rsidRDefault="003B1D01" w:rsidP="00096C8A">
            <w:pPr>
              <w:spacing w:after="0" w:line="240" w:lineRule="auto"/>
              <w:jc w:val="right"/>
              <w:rPr>
                <w:rFonts w:eastAsia="Times New Roman" w:cstheme="minorHAnsi"/>
                <w:color w:val="000000"/>
                <w:lang w:eastAsia="hr-HR"/>
              </w:rPr>
            </w:pPr>
            <w:r w:rsidRPr="00096C8A">
              <w:rPr>
                <w:rFonts w:eastAsia="Times New Roman" w:cstheme="minorHAnsi"/>
                <w:color w:val="000000"/>
                <w:lang w:eastAsia="hr-HR"/>
              </w:rPr>
              <w:t>9.726</w:t>
            </w:r>
          </w:p>
        </w:tc>
        <w:tc>
          <w:tcPr>
            <w:tcW w:w="1559" w:type="dxa"/>
            <w:shd w:val="clear" w:color="auto" w:fill="auto"/>
            <w:noWrap/>
            <w:vAlign w:val="bottom"/>
            <w:hideMark/>
          </w:tcPr>
          <w:p w14:paraId="5546C7B7" w14:textId="5CEF1F9C" w:rsidR="003B1D01" w:rsidRPr="00096C8A" w:rsidRDefault="003B1D01" w:rsidP="00096C8A">
            <w:pPr>
              <w:spacing w:after="0" w:line="240" w:lineRule="auto"/>
              <w:jc w:val="right"/>
              <w:rPr>
                <w:rFonts w:eastAsia="Times New Roman" w:cstheme="minorHAnsi"/>
                <w:color w:val="000000"/>
                <w:lang w:eastAsia="hr-HR"/>
              </w:rPr>
            </w:pPr>
            <w:r w:rsidRPr="00096C8A">
              <w:rPr>
                <w:rFonts w:eastAsia="Times New Roman" w:cstheme="minorHAnsi"/>
                <w:color w:val="000000"/>
                <w:lang w:eastAsia="hr-HR"/>
              </w:rPr>
              <w:t>2.842</w:t>
            </w:r>
          </w:p>
        </w:tc>
        <w:tc>
          <w:tcPr>
            <w:tcW w:w="1305" w:type="dxa"/>
            <w:shd w:val="clear" w:color="auto" w:fill="auto"/>
            <w:noWrap/>
            <w:vAlign w:val="bottom"/>
            <w:hideMark/>
          </w:tcPr>
          <w:p w14:paraId="1768A5B4" w14:textId="77777777" w:rsidR="003B1D01" w:rsidRPr="00096C8A" w:rsidRDefault="003B1D01" w:rsidP="00096C8A">
            <w:pPr>
              <w:spacing w:after="0" w:line="240" w:lineRule="auto"/>
              <w:jc w:val="right"/>
              <w:rPr>
                <w:rFonts w:eastAsia="Times New Roman" w:cstheme="minorHAnsi"/>
                <w:color w:val="000000"/>
                <w:lang w:eastAsia="hr-HR"/>
              </w:rPr>
            </w:pPr>
            <w:r w:rsidRPr="00096C8A">
              <w:rPr>
                <w:rFonts w:eastAsia="Times New Roman" w:cstheme="minorHAnsi"/>
                <w:color w:val="000000"/>
                <w:lang w:eastAsia="hr-HR"/>
              </w:rPr>
              <w:t>1,2</w:t>
            </w:r>
          </w:p>
        </w:tc>
        <w:tc>
          <w:tcPr>
            <w:tcW w:w="1246" w:type="dxa"/>
            <w:shd w:val="clear" w:color="auto" w:fill="auto"/>
            <w:noWrap/>
            <w:vAlign w:val="bottom"/>
            <w:hideMark/>
          </w:tcPr>
          <w:p w14:paraId="24A9A549" w14:textId="77777777" w:rsidR="003B1D01" w:rsidRPr="00096C8A" w:rsidRDefault="003B1D01" w:rsidP="00096C8A">
            <w:pPr>
              <w:spacing w:after="0" w:line="240" w:lineRule="auto"/>
              <w:jc w:val="right"/>
              <w:rPr>
                <w:rFonts w:eastAsia="Times New Roman" w:cstheme="minorHAnsi"/>
                <w:color w:val="000000"/>
                <w:lang w:eastAsia="hr-HR"/>
              </w:rPr>
            </w:pPr>
            <w:r w:rsidRPr="00096C8A">
              <w:rPr>
                <w:rFonts w:eastAsia="Times New Roman" w:cstheme="minorHAnsi"/>
                <w:color w:val="000000"/>
                <w:lang w:eastAsia="hr-HR"/>
              </w:rPr>
              <w:t>0,3</w:t>
            </w:r>
          </w:p>
        </w:tc>
      </w:tr>
    </w:tbl>
    <w:p w14:paraId="53BD5454" w14:textId="77777777" w:rsidR="003B1D01" w:rsidRPr="00504E62" w:rsidRDefault="003B1D01" w:rsidP="00AA562A">
      <w:pPr>
        <w:jc w:val="both"/>
        <w:rPr>
          <w:rFonts w:cstheme="minorHAnsi"/>
          <w:iCs/>
        </w:rPr>
      </w:pPr>
    </w:p>
    <w:p w14:paraId="280A26ED" w14:textId="77777777" w:rsidR="0040000C" w:rsidRPr="0040000C" w:rsidRDefault="0040000C" w:rsidP="0040000C">
      <w:pPr>
        <w:rPr>
          <w:rFonts w:eastAsia="Times New Roman" w:cstheme="minorHAnsi"/>
        </w:rPr>
      </w:pPr>
    </w:p>
    <w:p w14:paraId="4B099A08" w14:textId="58ABD787" w:rsidR="009D3756" w:rsidRPr="0040000C" w:rsidRDefault="009D3756" w:rsidP="00421885">
      <w:pPr>
        <w:jc w:val="both"/>
        <w:rPr>
          <w:rFonts w:eastAsia="Times New Roman" w:cstheme="minorHAnsi"/>
        </w:rPr>
      </w:pPr>
      <w:r w:rsidRPr="0040000C">
        <w:rPr>
          <w:rFonts w:eastAsia="Times New Roman" w:cstheme="minorHAnsi"/>
        </w:rPr>
        <w:t>CILJ 1.</w:t>
      </w:r>
    </w:p>
    <w:p w14:paraId="4A671273" w14:textId="1C47FB8B" w:rsidR="009D3756" w:rsidRPr="0040000C" w:rsidRDefault="009D3756" w:rsidP="00421885">
      <w:pPr>
        <w:jc w:val="both"/>
        <w:rPr>
          <w:rFonts w:eastAsia="Times New Roman" w:cstheme="minorHAnsi"/>
        </w:rPr>
      </w:pPr>
      <w:r w:rsidRPr="0040000C">
        <w:rPr>
          <w:rFonts w:eastAsia="Times New Roman" w:cstheme="minorHAnsi"/>
        </w:rPr>
        <w:t>Unapređenje znanstvene produktivnosti – poticanje znanstvene izvrsnosti i međunarodne vidljivosti</w:t>
      </w:r>
      <w:r w:rsidR="00565B20" w:rsidRPr="0040000C">
        <w:rPr>
          <w:rFonts w:eastAsia="Times New Roman" w:cstheme="minorHAnsi"/>
        </w:rPr>
        <w:t>.</w:t>
      </w:r>
    </w:p>
    <w:p w14:paraId="0FD56DC5" w14:textId="77777777" w:rsidR="00565B20" w:rsidRPr="0040000C" w:rsidRDefault="00565B20" w:rsidP="00421885">
      <w:pPr>
        <w:jc w:val="both"/>
        <w:rPr>
          <w:rFonts w:eastAsia="Times New Roman" w:cstheme="minorHAnsi"/>
        </w:rPr>
      </w:pPr>
    </w:p>
    <w:p w14:paraId="6F3BB50B" w14:textId="77777777" w:rsidR="009D3756" w:rsidRPr="0040000C" w:rsidRDefault="009D3756" w:rsidP="00421885">
      <w:pPr>
        <w:jc w:val="both"/>
        <w:rPr>
          <w:rFonts w:eastAsia="Times New Roman" w:cstheme="minorHAnsi"/>
        </w:rPr>
      </w:pPr>
      <w:r w:rsidRPr="0040000C">
        <w:rPr>
          <w:rFonts w:eastAsia="Times New Roman" w:cstheme="minorHAnsi"/>
        </w:rPr>
        <w:t>OBRAZLOŽENJE CILJA</w:t>
      </w:r>
    </w:p>
    <w:p w14:paraId="2A584261" w14:textId="426D7D9F" w:rsidR="0040000C" w:rsidRDefault="009D3756" w:rsidP="00421885">
      <w:pPr>
        <w:jc w:val="both"/>
        <w:rPr>
          <w:rFonts w:eastAsia="Times New Roman" w:cstheme="minorHAnsi"/>
        </w:rPr>
      </w:pPr>
      <w:r w:rsidRPr="0040000C">
        <w:rPr>
          <w:rFonts w:eastAsia="Times New Roman" w:cstheme="minorHAnsi"/>
        </w:rPr>
        <w:t xml:space="preserve">U cilju ostvarivanja </w:t>
      </w:r>
      <w:r w:rsidR="008D73E5" w:rsidRPr="0040000C">
        <w:rPr>
          <w:rFonts w:eastAsia="Times New Roman" w:cstheme="minorHAnsi"/>
        </w:rPr>
        <w:t>misije</w:t>
      </w:r>
      <w:r w:rsidRPr="0040000C">
        <w:rPr>
          <w:rFonts w:eastAsia="Times New Roman" w:cstheme="minorHAnsi"/>
        </w:rPr>
        <w:t xml:space="preserve"> Instituta za turizam </w:t>
      </w:r>
      <w:r w:rsidR="008D73E5" w:rsidRPr="0040000C">
        <w:rPr>
          <w:rFonts w:eastAsia="Times New Roman" w:cstheme="minorHAnsi"/>
        </w:rPr>
        <w:t xml:space="preserve">i strateškog cilja </w:t>
      </w:r>
      <w:r w:rsidRPr="0040000C">
        <w:rPr>
          <w:rFonts w:eastAsia="Times New Roman" w:cstheme="minorHAnsi"/>
        </w:rPr>
        <w:t>koji se odnosi na kontinuirano unapređenje sustava kvalitete i poticanja znanstvene izvrsnosti kao i međunarodne vidljivosti, neophodno je poticati unapređenje sustava kvalitete i znanstvene produktivnosti kroz formiranje i primjenu određenih pokazatelja. U proteklom je razdoblju prepoznata važnost uvođenja i primjene brojnih pokazatelja uspješnosti sustava kvalitete i znanstvene produktivnosti Instituta te niza aktivnosti kojima će se to unapređenje postići (poticanje kvalitete u objavljivanju znanstvenih radova, poticanje objavljivanja u časopisima koji su indeksirani u relevantnim indeksnim bazama, poticanje sudjelovanja na relevantnim međunarodnim znanstvenim konferencijama, praćenje poštivanja rokova i izjava o kvaliteti, uvođenje internih znanstvenih radionica sa znanstvenicima međunarodne reputacije te uključivanje inozemnih znanstvenika u znanstvene i druge projekte; poticanje suradnje i međunarodne suradnje na projektima).</w:t>
      </w:r>
    </w:p>
    <w:p w14:paraId="28C6CABB" w14:textId="77777777" w:rsidR="00421885" w:rsidRDefault="00421885" w:rsidP="00421885">
      <w:pPr>
        <w:jc w:val="both"/>
        <w:rPr>
          <w:rFonts w:ascii="Calibri" w:hAnsi="Calibri" w:cs="Calibri"/>
        </w:rPr>
      </w:pPr>
    </w:p>
    <w:p w14:paraId="07729EFA" w14:textId="77777777" w:rsidR="00937C1B" w:rsidRDefault="00937C1B" w:rsidP="00421885">
      <w:pPr>
        <w:jc w:val="both"/>
        <w:rPr>
          <w:rFonts w:ascii="Calibri" w:hAnsi="Calibri" w:cs="Calibri"/>
        </w:rPr>
      </w:pPr>
    </w:p>
    <w:p w14:paraId="465FDA3B" w14:textId="77777777" w:rsidR="00937C1B" w:rsidRPr="006C25CB" w:rsidRDefault="00937C1B" w:rsidP="00421885">
      <w:pPr>
        <w:jc w:val="both"/>
        <w:rPr>
          <w:rFonts w:ascii="Calibri" w:hAnsi="Calibri" w:cs="Calibri"/>
        </w:rPr>
      </w:pPr>
    </w:p>
    <w:p w14:paraId="67AACC38" w14:textId="77777777" w:rsidR="009D3756" w:rsidRPr="00055EFB" w:rsidRDefault="00075CF4" w:rsidP="00421885">
      <w:pPr>
        <w:spacing w:after="0"/>
        <w:rPr>
          <w:rFonts w:ascii="Calibri" w:hAnsi="Calibri" w:cs="Calibri"/>
          <w:b/>
        </w:rPr>
      </w:pPr>
      <w:r w:rsidRPr="00055EFB">
        <w:rPr>
          <w:rFonts w:ascii="Calibri" w:hAnsi="Calibri" w:cs="Calibri"/>
          <w:b/>
        </w:rPr>
        <w:lastRenderedPageBreak/>
        <w:t>POKAZATELJI UČINKA</w:t>
      </w:r>
    </w:p>
    <w:tbl>
      <w:tblPr>
        <w:tblW w:w="97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843"/>
        <w:gridCol w:w="1134"/>
        <w:gridCol w:w="1025"/>
        <w:gridCol w:w="1133"/>
        <w:gridCol w:w="901"/>
        <w:gridCol w:w="941"/>
        <w:gridCol w:w="870"/>
      </w:tblGrid>
      <w:tr w:rsidR="00055EFB" w:rsidRPr="00055EFB" w14:paraId="743E67EA" w14:textId="77777777" w:rsidTr="00055EFB">
        <w:trPr>
          <w:trHeight w:val="675"/>
        </w:trPr>
        <w:tc>
          <w:tcPr>
            <w:tcW w:w="1887" w:type="dxa"/>
            <w:shd w:val="clear" w:color="auto" w:fill="auto"/>
            <w:noWrap/>
            <w:vAlign w:val="center"/>
            <w:hideMark/>
          </w:tcPr>
          <w:p w14:paraId="1E698186" w14:textId="77777777" w:rsidR="00055EFB" w:rsidRPr="00055EFB" w:rsidRDefault="00055EFB" w:rsidP="00055EFB">
            <w:pPr>
              <w:spacing w:after="0" w:line="240" w:lineRule="auto"/>
              <w:jc w:val="center"/>
              <w:rPr>
                <w:rFonts w:eastAsia="Times New Roman" w:cstheme="minorHAnsi"/>
                <w:color w:val="000000"/>
                <w:sz w:val="16"/>
                <w:szCs w:val="16"/>
              </w:rPr>
            </w:pPr>
            <w:r w:rsidRPr="00055EFB">
              <w:rPr>
                <w:rFonts w:eastAsia="Times New Roman" w:cstheme="minorHAnsi"/>
                <w:color w:val="000000"/>
                <w:sz w:val="16"/>
                <w:szCs w:val="16"/>
              </w:rPr>
              <w:t>Pokazatelj učinka</w:t>
            </w:r>
          </w:p>
        </w:tc>
        <w:tc>
          <w:tcPr>
            <w:tcW w:w="1843" w:type="dxa"/>
            <w:shd w:val="clear" w:color="auto" w:fill="auto"/>
            <w:vAlign w:val="center"/>
            <w:hideMark/>
          </w:tcPr>
          <w:p w14:paraId="509AAAD9" w14:textId="77777777" w:rsidR="00055EFB" w:rsidRPr="00055EFB" w:rsidRDefault="00055EFB" w:rsidP="00055EFB">
            <w:pPr>
              <w:spacing w:after="0" w:line="240" w:lineRule="auto"/>
              <w:jc w:val="center"/>
              <w:rPr>
                <w:rFonts w:eastAsia="Times New Roman" w:cstheme="minorHAnsi"/>
                <w:color w:val="000000"/>
                <w:sz w:val="16"/>
                <w:szCs w:val="16"/>
              </w:rPr>
            </w:pPr>
            <w:r w:rsidRPr="00055EFB">
              <w:rPr>
                <w:rFonts w:eastAsia="Times New Roman" w:cstheme="minorHAnsi"/>
                <w:color w:val="000000"/>
                <w:sz w:val="16"/>
                <w:szCs w:val="16"/>
              </w:rPr>
              <w:t>Definicija</w:t>
            </w:r>
          </w:p>
        </w:tc>
        <w:tc>
          <w:tcPr>
            <w:tcW w:w="1134" w:type="dxa"/>
            <w:shd w:val="clear" w:color="auto" w:fill="auto"/>
            <w:vAlign w:val="center"/>
            <w:hideMark/>
          </w:tcPr>
          <w:p w14:paraId="58993760" w14:textId="77777777" w:rsidR="00055EFB" w:rsidRPr="00055EFB" w:rsidRDefault="00055EFB" w:rsidP="00055EFB">
            <w:pPr>
              <w:spacing w:after="0" w:line="240" w:lineRule="auto"/>
              <w:jc w:val="center"/>
              <w:rPr>
                <w:rFonts w:eastAsia="Times New Roman" w:cstheme="minorHAnsi"/>
                <w:color w:val="000000"/>
                <w:sz w:val="16"/>
                <w:szCs w:val="16"/>
              </w:rPr>
            </w:pPr>
            <w:r w:rsidRPr="00055EFB">
              <w:rPr>
                <w:rFonts w:eastAsia="Times New Roman" w:cstheme="minorHAnsi"/>
                <w:color w:val="000000"/>
                <w:sz w:val="16"/>
                <w:szCs w:val="16"/>
              </w:rPr>
              <w:t>Jedinica</w:t>
            </w:r>
          </w:p>
        </w:tc>
        <w:tc>
          <w:tcPr>
            <w:tcW w:w="1025" w:type="dxa"/>
            <w:shd w:val="clear" w:color="auto" w:fill="auto"/>
            <w:vAlign w:val="center"/>
            <w:hideMark/>
          </w:tcPr>
          <w:p w14:paraId="08EE30F9" w14:textId="77777777" w:rsidR="00055EFB" w:rsidRPr="00055EFB" w:rsidRDefault="00055EFB" w:rsidP="00055EFB">
            <w:pPr>
              <w:spacing w:after="0" w:line="240" w:lineRule="auto"/>
              <w:jc w:val="center"/>
              <w:rPr>
                <w:rFonts w:eastAsia="Times New Roman" w:cstheme="minorHAnsi"/>
                <w:color w:val="000000"/>
                <w:sz w:val="16"/>
                <w:szCs w:val="16"/>
              </w:rPr>
            </w:pPr>
            <w:r w:rsidRPr="00055EFB">
              <w:rPr>
                <w:rFonts w:eastAsia="Times New Roman" w:cstheme="minorHAnsi"/>
                <w:color w:val="000000"/>
                <w:sz w:val="16"/>
                <w:szCs w:val="16"/>
              </w:rPr>
              <w:t>Polazna vrijednost</w:t>
            </w:r>
          </w:p>
        </w:tc>
        <w:tc>
          <w:tcPr>
            <w:tcW w:w="1133" w:type="dxa"/>
            <w:shd w:val="clear" w:color="auto" w:fill="auto"/>
            <w:vAlign w:val="center"/>
            <w:hideMark/>
          </w:tcPr>
          <w:p w14:paraId="34D984CB" w14:textId="77777777" w:rsidR="00055EFB" w:rsidRPr="00055EFB" w:rsidRDefault="00055EFB" w:rsidP="00055EFB">
            <w:pPr>
              <w:spacing w:after="0" w:line="240" w:lineRule="auto"/>
              <w:jc w:val="center"/>
              <w:rPr>
                <w:rFonts w:eastAsia="Times New Roman" w:cstheme="minorHAnsi"/>
                <w:color w:val="000000"/>
                <w:sz w:val="16"/>
                <w:szCs w:val="16"/>
              </w:rPr>
            </w:pPr>
            <w:r w:rsidRPr="00055EFB">
              <w:rPr>
                <w:rFonts w:eastAsia="Times New Roman" w:cstheme="minorHAnsi"/>
                <w:color w:val="000000"/>
                <w:sz w:val="16"/>
                <w:szCs w:val="16"/>
              </w:rPr>
              <w:t>Izvor podataka</w:t>
            </w:r>
          </w:p>
        </w:tc>
        <w:tc>
          <w:tcPr>
            <w:tcW w:w="901" w:type="dxa"/>
            <w:shd w:val="clear" w:color="auto" w:fill="auto"/>
            <w:vAlign w:val="center"/>
            <w:hideMark/>
          </w:tcPr>
          <w:p w14:paraId="17C82C67" w14:textId="6F52BB3A" w:rsidR="00055EFB" w:rsidRPr="00055EFB" w:rsidRDefault="00055EFB" w:rsidP="00055EFB">
            <w:pPr>
              <w:spacing w:after="0" w:line="240" w:lineRule="auto"/>
              <w:jc w:val="center"/>
              <w:rPr>
                <w:rFonts w:eastAsia="Times New Roman" w:cstheme="minorHAnsi"/>
                <w:color w:val="000000"/>
                <w:sz w:val="16"/>
                <w:szCs w:val="16"/>
              </w:rPr>
            </w:pPr>
            <w:r w:rsidRPr="002C3934">
              <w:rPr>
                <w:rFonts w:ascii="Calibri" w:eastAsia="Times New Roman" w:hAnsi="Calibri" w:cs="Calibri"/>
                <w:color w:val="000000"/>
                <w:sz w:val="16"/>
                <w:szCs w:val="16"/>
              </w:rPr>
              <w:t>Ciljana vrijednost 202</w:t>
            </w:r>
            <w:r>
              <w:rPr>
                <w:rFonts w:ascii="Calibri" w:eastAsia="Times New Roman" w:hAnsi="Calibri" w:cs="Calibri"/>
                <w:color w:val="000000"/>
                <w:sz w:val="16"/>
                <w:szCs w:val="16"/>
              </w:rPr>
              <w:t>3</w:t>
            </w:r>
            <w:r w:rsidRPr="002C3934">
              <w:rPr>
                <w:rFonts w:ascii="Calibri" w:eastAsia="Times New Roman" w:hAnsi="Calibri" w:cs="Calibri"/>
                <w:color w:val="000000"/>
                <w:sz w:val="16"/>
                <w:szCs w:val="16"/>
              </w:rPr>
              <w:t>.</w:t>
            </w:r>
          </w:p>
        </w:tc>
        <w:tc>
          <w:tcPr>
            <w:tcW w:w="941" w:type="dxa"/>
            <w:shd w:val="clear" w:color="auto" w:fill="auto"/>
            <w:vAlign w:val="center"/>
            <w:hideMark/>
          </w:tcPr>
          <w:p w14:paraId="755C17EC" w14:textId="2BFD46B2" w:rsidR="00055EFB" w:rsidRPr="00190F66" w:rsidRDefault="00055EFB" w:rsidP="00055EFB">
            <w:pPr>
              <w:spacing w:after="0" w:line="240" w:lineRule="auto"/>
              <w:jc w:val="center"/>
              <w:rPr>
                <w:rFonts w:eastAsia="Times New Roman" w:cstheme="minorHAnsi"/>
                <w:color w:val="000000"/>
                <w:sz w:val="16"/>
                <w:szCs w:val="16"/>
              </w:rPr>
            </w:pPr>
            <w:r w:rsidRPr="00190F66">
              <w:rPr>
                <w:rFonts w:ascii="Calibri" w:eastAsia="Times New Roman" w:hAnsi="Calibri" w:cs="Calibri"/>
                <w:color w:val="000000"/>
                <w:sz w:val="16"/>
                <w:szCs w:val="16"/>
              </w:rPr>
              <w:t>Ostvarena vrijednost 2023.</w:t>
            </w:r>
          </w:p>
        </w:tc>
        <w:tc>
          <w:tcPr>
            <w:tcW w:w="868" w:type="dxa"/>
            <w:vAlign w:val="center"/>
          </w:tcPr>
          <w:p w14:paraId="690EB4E3" w14:textId="16F26A26" w:rsidR="00055EFB" w:rsidRPr="00190F66" w:rsidRDefault="00055EFB" w:rsidP="00055EFB">
            <w:pPr>
              <w:spacing w:after="0" w:line="240" w:lineRule="auto"/>
              <w:jc w:val="center"/>
              <w:rPr>
                <w:rFonts w:eastAsia="Times New Roman" w:cstheme="minorHAnsi"/>
                <w:color w:val="000000"/>
                <w:sz w:val="16"/>
                <w:szCs w:val="16"/>
              </w:rPr>
            </w:pPr>
            <w:r w:rsidRPr="00190F66">
              <w:rPr>
                <w:rFonts w:ascii="Calibri" w:eastAsia="Times New Roman" w:hAnsi="Calibri" w:cs="Calibri"/>
                <w:color w:val="000000"/>
                <w:sz w:val="16"/>
                <w:szCs w:val="16"/>
              </w:rPr>
              <w:t>Indeks ciljano / ostvareno</w:t>
            </w:r>
          </w:p>
        </w:tc>
      </w:tr>
      <w:tr w:rsidR="00075CF4" w:rsidRPr="00055EFB" w14:paraId="77421055" w14:textId="77777777" w:rsidTr="00055EFB">
        <w:trPr>
          <w:trHeight w:val="495"/>
        </w:trPr>
        <w:tc>
          <w:tcPr>
            <w:tcW w:w="1887" w:type="dxa"/>
            <w:shd w:val="clear" w:color="auto" w:fill="auto"/>
          </w:tcPr>
          <w:p w14:paraId="19257B17" w14:textId="77777777" w:rsidR="00075CF4" w:rsidRPr="00055EFB" w:rsidRDefault="00075CF4" w:rsidP="0050726D">
            <w:pPr>
              <w:spacing w:after="0" w:line="240" w:lineRule="auto"/>
              <w:rPr>
                <w:rFonts w:eastAsia="Times New Roman" w:cstheme="minorHAnsi"/>
                <w:color w:val="000000"/>
                <w:sz w:val="16"/>
                <w:szCs w:val="16"/>
              </w:rPr>
            </w:pPr>
            <w:r w:rsidRPr="00055EFB">
              <w:rPr>
                <w:rFonts w:eastAsia="Times New Roman" w:cstheme="minorHAnsi"/>
                <w:color w:val="000000"/>
                <w:sz w:val="16"/>
                <w:szCs w:val="16"/>
              </w:rPr>
              <w:t xml:space="preserve">Povećanje broja znanstvenih radova objavljenih u časopisima u bazama Web </w:t>
            </w:r>
            <w:proofErr w:type="spellStart"/>
            <w:r w:rsidRPr="00055EFB">
              <w:rPr>
                <w:rFonts w:eastAsia="Times New Roman" w:cstheme="minorHAnsi"/>
                <w:color w:val="000000"/>
                <w:sz w:val="16"/>
                <w:szCs w:val="16"/>
              </w:rPr>
              <w:t>of</w:t>
            </w:r>
            <w:proofErr w:type="spellEnd"/>
            <w:r w:rsidRPr="00055EFB">
              <w:rPr>
                <w:rFonts w:eastAsia="Times New Roman" w:cstheme="minorHAnsi"/>
                <w:color w:val="000000"/>
                <w:sz w:val="16"/>
                <w:szCs w:val="16"/>
              </w:rPr>
              <w:t xml:space="preserve"> Science i </w:t>
            </w:r>
            <w:proofErr w:type="spellStart"/>
            <w:r w:rsidRPr="00055EFB">
              <w:rPr>
                <w:rFonts w:eastAsia="Times New Roman" w:cstheme="minorHAnsi"/>
                <w:color w:val="000000"/>
                <w:sz w:val="16"/>
                <w:szCs w:val="16"/>
              </w:rPr>
              <w:t>Scopus</w:t>
            </w:r>
            <w:proofErr w:type="spellEnd"/>
          </w:p>
        </w:tc>
        <w:tc>
          <w:tcPr>
            <w:tcW w:w="1843" w:type="dxa"/>
            <w:shd w:val="clear" w:color="auto" w:fill="auto"/>
            <w:noWrap/>
          </w:tcPr>
          <w:p w14:paraId="4DEFD73A" w14:textId="77777777" w:rsidR="00075CF4" w:rsidRPr="00055EFB" w:rsidRDefault="00075CF4" w:rsidP="0050726D">
            <w:pPr>
              <w:spacing w:after="0" w:line="240" w:lineRule="auto"/>
              <w:rPr>
                <w:rFonts w:eastAsia="Times New Roman" w:cstheme="minorHAnsi"/>
                <w:color w:val="000000"/>
                <w:sz w:val="16"/>
                <w:szCs w:val="16"/>
              </w:rPr>
            </w:pPr>
            <w:r w:rsidRPr="00055EFB">
              <w:rPr>
                <w:rFonts w:eastAsia="Times New Roman" w:cstheme="minorHAnsi"/>
                <w:color w:val="000000"/>
                <w:sz w:val="16"/>
                <w:szCs w:val="16"/>
              </w:rPr>
              <w:t xml:space="preserve">Broj znanstvenih radova objavljenih u časopisima u bazama Web </w:t>
            </w:r>
            <w:proofErr w:type="spellStart"/>
            <w:r w:rsidRPr="00055EFB">
              <w:rPr>
                <w:rFonts w:eastAsia="Times New Roman" w:cstheme="minorHAnsi"/>
                <w:color w:val="000000"/>
                <w:sz w:val="16"/>
                <w:szCs w:val="16"/>
              </w:rPr>
              <w:t>of</w:t>
            </w:r>
            <w:proofErr w:type="spellEnd"/>
            <w:r w:rsidRPr="00055EFB">
              <w:rPr>
                <w:rFonts w:eastAsia="Times New Roman" w:cstheme="minorHAnsi"/>
                <w:color w:val="000000"/>
                <w:sz w:val="16"/>
                <w:szCs w:val="16"/>
              </w:rPr>
              <w:t xml:space="preserve"> Science i </w:t>
            </w:r>
            <w:proofErr w:type="spellStart"/>
            <w:r w:rsidRPr="00055EFB">
              <w:rPr>
                <w:rFonts w:eastAsia="Times New Roman" w:cstheme="minorHAnsi"/>
                <w:color w:val="000000"/>
                <w:sz w:val="16"/>
                <w:szCs w:val="16"/>
              </w:rPr>
              <w:t>Scopus</w:t>
            </w:r>
            <w:proofErr w:type="spellEnd"/>
          </w:p>
        </w:tc>
        <w:tc>
          <w:tcPr>
            <w:tcW w:w="1134" w:type="dxa"/>
            <w:shd w:val="clear" w:color="auto" w:fill="auto"/>
            <w:noWrap/>
            <w:vAlign w:val="center"/>
          </w:tcPr>
          <w:p w14:paraId="53FC259D" w14:textId="0A07C830" w:rsidR="00075CF4" w:rsidRPr="00055EFB" w:rsidRDefault="00075CF4" w:rsidP="00055EFB">
            <w:pPr>
              <w:spacing w:after="0" w:line="240" w:lineRule="auto"/>
              <w:rPr>
                <w:rFonts w:eastAsia="Times New Roman" w:cstheme="minorHAnsi"/>
                <w:color w:val="000000"/>
                <w:sz w:val="16"/>
                <w:szCs w:val="16"/>
              </w:rPr>
            </w:pPr>
            <w:r w:rsidRPr="00055EFB">
              <w:rPr>
                <w:rFonts w:eastAsia="Times New Roman" w:cstheme="minorHAnsi"/>
                <w:color w:val="000000"/>
                <w:sz w:val="16"/>
                <w:szCs w:val="16"/>
              </w:rPr>
              <w:t>Broj (godišnje)</w:t>
            </w:r>
          </w:p>
        </w:tc>
        <w:tc>
          <w:tcPr>
            <w:tcW w:w="1025" w:type="dxa"/>
            <w:shd w:val="clear" w:color="auto" w:fill="auto"/>
            <w:noWrap/>
            <w:vAlign w:val="center"/>
          </w:tcPr>
          <w:p w14:paraId="10FDAF67" w14:textId="6F1315CD" w:rsidR="00075CF4" w:rsidRPr="00055EFB" w:rsidRDefault="0035082A" w:rsidP="001E71FA">
            <w:pPr>
              <w:spacing w:after="0" w:line="240" w:lineRule="auto"/>
              <w:jc w:val="center"/>
              <w:rPr>
                <w:rFonts w:eastAsia="Times New Roman" w:cstheme="minorHAnsi"/>
                <w:color w:val="000000"/>
                <w:sz w:val="16"/>
                <w:szCs w:val="16"/>
              </w:rPr>
            </w:pPr>
            <w:r w:rsidRPr="00055EFB">
              <w:rPr>
                <w:rFonts w:eastAsia="Times New Roman" w:cstheme="minorHAnsi"/>
                <w:color w:val="000000"/>
                <w:sz w:val="16"/>
                <w:szCs w:val="16"/>
              </w:rPr>
              <w:t>21</w:t>
            </w:r>
            <w:r w:rsidR="001E71FA">
              <w:rPr>
                <w:rFonts w:eastAsia="Times New Roman" w:cstheme="minorHAnsi"/>
                <w:color w:val="000000"/>
                <w:sz w:val="16"/>
                <w:szCs w:val="16"/>
              </w:rPr>
              <w:t xml:space="preserve"> </w:t>
            </w:r>
            <w:r w:rsidR="00075CF4" w:rsidRPr="00055EFB">
              <w:rPr>
                <w:rFonts w:eastAsia="Times New Roman" w:cstheme="minorHAnsi"/>
                <w:color w:val="000000"/>
                <w:sz w:val="16"/>
                <w:szCs w:val="16"/>
              </w:rPr>
              <w:t>(202</w:t>
            </w:r>
            <w:r w:rsidR="008D73E5" w:rsidRPr="00055EFB">
              <w:rPr>
                <w:rFonts w:eastAsia="Times New Roman" w:cstheme="minorHAnsi"/>
                <w:color w:val="000000"/>
                <w:sz w:val="16"/>
                <w:szCs w:val="16"/>
              </w:rPr>
              <w:t>1</w:t>
            </w:r>
            <w:r w:rsidR="00075CF4" w:rsidRPr="00055EFB">
              <w:rPr>
                <w:rFonts w:eastAsia="Times New Roman" w:cstheme="minorHAnsi"/>
                <w:color w:val="000000"/>
                <w:sz w:val="16"/>
                <w:szCs w:val="16"/>
              </w:rPr>
              <w:t>.)</w:t>
            </w:r>
          </w:p>
        </w:tc>
        <w:tc>
          <w:tcPr>
            <w:tcW w:w="1133" w:type="dxa"/>
            <w:shd w:val="clear" w:color="auto" w:fill="auto"/>
            <w:noWrap/>
            <w:vAlign w:val="center"/>
          </w:tcPr>
          <w:p w14:paraId="6F3EC733" w14:textId="77777777" w:rsidR="00075CF4" w:rsidRPr="00055EFB" w:rsidRDefault="00075CF4" w:rsidP="0050726D">
            <w:pPr>
              <w:spacing w:after="0" w:line="240" w:lineRule="auto"/>
              <w:rPr>
                <w:rFonts w:eastAsia="Times New Roman" w:cstheme="minorHAnsi"/>
                <w:color w:val="000000"/>
                <w:sz w:val="16"/>
                <w:szCs w:val="16"/>
              </w:rPr>
            </w:pPr>
            <w:r w:rsidRPr="00055EFB">
              <w:rPr>
                <w:rFonts w:eastAsia="Times New Roman" w:cstheme="minorHAnsi"/>
                <w:color w:val="000000"/>
                <w:sz w:val="16"/>
                <w:szCs w:val="16"/>
              </w:rPr>
              <w:t>Bibliografske baze</w:t>
            </w:r>
          </w:p>
        </w:tc>
        <w:tc>
          <w:tcPr>
            <w:tcW w:w="901" w:type="dxa"/>
            <w:shd w:val="clear" w:color="auto" w:fill="auto"/>
            <w:noWrap/>
            <w:vAlign w:val="center"/>
          </w:tcPr>
          <w:p w14:paraId="2ABFFB7F" w14:textId="5A478883" w:rsidR="00075CF4" w:rsidRPr="00055EFB" w:rsidRDefault="00A6107C" w:rsidP="0050726D">
            <w:pPr>
              <w:spacing w:after="0" w:line="240" w:lineRule="auto"/>
              <w:jc w:val="center"/>
              <w:rPr>
                <w:rFonts w:eastAsia="Times New Roman" w:cstheme="minorHAnsi"/>
                <w:color w:val="000000"/>
                <w:sz w:val="16"/>
                <w:szCs w:val="16"/>
              </w:rPr>
            </w:pPr>
            <w:r w:rsidRPr="00055EFB">
              <w:rPr>
                <w:rFonts w:eastAsia="Times New Roman" w:cstheme="minorHAnsi"/>
                <w:color w:val="000000"/>
                <w:sz w:val="16"/>
                <w:szCs w:val="16"/>
              </w:rPr>
              <w:t>21</w:t>
            </w:r>
          </w:p>
        </w:tc>
        <w:tc>
          <w:tcPr>
            <w:tcW w:w="941" w:type="dxa"/>
            <w:shd w:val="clear" w:color="auto" w:fill="auto"/>
            <w:noWrap/>
            <w:vAlign w:val="center"/>
          </w:tcPr>
          <w:p w14:paraId="3E3EB1C9" w14:textId="6FF1E286" w:rsidR="00075CF4" w:rsidRPr="00190F66" w:rsidRDefault="00E01688" w:rsidP="0050726D">
            <w:pPr>
              <w:spacing w:after="0" w:line="240" w:lineRule="auto"/>
              <w:jc w:val="center"/>
              <w:rPr>
                <w:rFonts w:eastAsia="Times New Roman" w:cstheme="minorHAnsi"/>
                <w:color w:val="000000"/>
                <w:sz w:val="16"/>
                <w:szCs w:val="16"/>
              </w:rPr>
            </w:pPr>
            <w:r w:rsidRPr="00190F66">
              <w:rPr>
                <w:rFonts w:eastAsia="Times New Roman" w:cstheme="minorHAnsi"/>
                <w:color w:val="000000"/>
                <w:sz w:val="16"/>
                <w:szCs w:val="16"/>
              </w:rPr>
              <w:t>22</w:t>
            </w:r>
          </w:p>
        </w:tc>
        <w:tc>
          <w:tcPr>
            <w:tcW w:w="868" w:type="dxa"/>
            <w:vAlign w:val="center"/>
          </w:tcPr>
          <w:p w14:paraId="0F1016A9" w14:textId="2C16F87B" w:rsidR="00075CF4" w:rsidRPr="00190F66" w:rsidRDefault="00E01688" w:rsidP="0050726D">
            <w:pPr>
              <w:spacing w:after="0" w:line="240" w:lineRule="auto"/>
              <w:jc w:val="center"/>
              <w:rPr>
                <w:rFonts w:eastAsia="Times New Roman" w:cstheme="minorHAnsi"/>
                <w:color w:val="000000"/>
                <w:sz w:val="16"/>
                <w:szCs w:val="16"/>
              </w:rPr>
            </w:pPr>
            <w:r w:rsidRPr="00190F66">
              <w:rPr>
                <w:rFonts w:eastAsia="Times New Roman" w:cstheme="minorHAnsi"/>
                <w:color w:val="000000"/>
                <w:sz w:val="16"/>
                <w:szCs w:val="16"/>
              </w:rPr>
              <w:t>1,04</w:t>
            </w:r>
          </w:p>
        </w:tc>
      </w:tr>
      <w:tr w:rsidR="00075CF4" w:rsidRPr="00055EFB" w14:paraId="1B5399D2" w14:textId="77777777" w:rsidTr="00055EFB">
        <w:trPr>
          <w:trHeight w:val="495"/>
        </w:trPr>
        <w:tc>
          <w:tcPr>
            <w:tcW w:w="1887" w:type="dxa"/>
            <w:shd w:val="clear" w:color="auto" w:fill="auto"/>
          </w:tcPr>
          <w:p w14:paraId="3C797CE6" w14:textId="77777777" w:rsidR="00075CF4" w:rsidRPr="00055EFB" w:rsidRDefault="00075CF4" w:rsidP="0050726D">
            <w:pPr>
              <w:spacing w:after="0" w:line="240" w:lineRule="auto"/>
              <w:rPr>
                <w:rFonts w:eastAsia="Times New Roman" w:cstheme="minorHAnsi"/>
                <w:color w:val="000000"/>
                <w:sz w:val="16"/>
                <w:szCs w:val="16"/>
              </w:rPr>
            </w:pPr>
            <w:bookmarkStart w:id="0" w:name="_Hlk525041777"/>
            <w:r w:rsidRPr="00055EFB">
              <w:rPr>
                <w:rFonts w:eastAsia="Times New Roman" w:cstheme="minorHAnsi"/>
                <w:color w:val="000000"/>
                <w:sz w:val="16"/>
                <w:szCs w:val="16"/>
              </w:rPr>
              <w:t>Povećanje broja ostalih radova u kategorijama A1, A2 (osim onih iz prethodne kategorije)</w:t>
            </w:r>
            <w:bookmarkEnd w:id="0"/>
          </w:p>
        </w:tc>
        <w:tc>
          <w:tcPr>
            <w:tcW w:w="1843" w:type="dxa"/>
            <w:shd w:val="clear" w:color="auto" w:fill="auto"/>
            <w:noWrap/>
          </w:tcPr>
          <w:p w14:paraId="1BB94C50" w14:textId="77777777" w:rsidR="00075CF4" w:rsidRPr="00055EFB" w:rsidRDefault="00075CF4" w:rsidP="0050726D">
            <w:pPr>
              <w:spacing w:after="0" w:line="240" w:lineRule="auto"/>
              <w:rPr>
                <w:rFonts w:eastAsia="Times New Roman" w:cstheme="minorHAnsi"/>
                <w:color w:val="000000"/>
                <w:sz w:val="16"/>
                <w:szCs w:val="16"/>
              </w:rPr>
            </w:pPr>
            <w:r w:rsidRPr="00055EFB">
              <w:rPr>
                <w:rFonts w:eastAsia="Times New Roman" w:cstheme="minorHAnsi"/>
                <w:color w:val="000000"/>
                <w:sz w:val="16"/>
                <w:szCs w:val="16"/>
              </w:rPr>
              <w:t>Broj ostalih radova u kategorijama A1, A2 (osim onih iz prethodne kategorije)</w:t>
            </w:r>
          </w:p>
        </w:tc>
        <w:tc>
          <w:tcPr>
            <w:tcW w:w="1134" w:type="dxa"/>
            <w:shd w:val="clear" w:color="auto" w:fill="auto"/>
            <w:noWrap/>
            <w:vAlign w:val="center"/>
          </w:tcPr>
          <w:p w14:paraId="64F7231A" w14:textId="7AE1F04F" w:rsidR="00075CF4" w:rsidRPr="00055EFB" w:rsidRDefault="00075CF4" w:rsidP="0050726D">
            <w:pPr>
              <w:spacing w:after="0" w:line="240" w:lineRule="auto"/>
              <w:rPr>
                <w:rFonts w:eastAsia="Times New Roman" w:cstheme="minorHAnsi"/>
                <w:color w:val="000000"/>
                <w:sz w:val="16"/>
                <w:szCs w:val="16"/>
              </w:rPr>
            </w:pPr>
            <w:r w:rsidRPr="00055EFB">
              <w:rPr>
                <w:rFonts w:eastAsia="Times New Roman" w:cstheme="minorHAnsi"/>
                <w:color w:val="000000"/>
                <w:sz w:val="16"/>
                <w:szCs w:val="16"/>
              </w:rPr>
              <w:t>Broj (godišnje)</w:t>
            </w:r>
          </w:p>
        </w:tc>
        <w:tc>
          <w:tcPr>
            <w:tcW w:w="1025" w:type="dxa"/>
            <w:shd w:val="clear" w:color="auto" w:fill="auto"/>
            <w:noWrap/>
            <w:vAlign w:val="center"/>
          </w:tcPr>
          <w:p w14:paraId="471D6106" w14:textId="6E6D983F" w:rsidR="00075CF4" w:rsidRPr="00055EFB" w:rsidRDefault="0035082A" w:rsidP="001E71FA">
            <w:pPr>
              <w:spacing w:after="0" w:line="240" w:lineRule="auto"/>
              <w:jc w:val="center"/>
              <w:rPr>
                <w:rFonts w:eastAsia="Times New Roman" w:cstheme="minorHAnsi"/>
                <w:color w:val="000000"/>
                <w:sz w:val="16"/>
                <w:szCs w:val="16"/>
              </w:rPr>
            </w:pPr>
            <w:r w:rsidRPr="00055EFB">
              <w:rPr>
                <w:rFonts w:eastAsia="Times New Roman" w:cstheme="minorHAnsi"/>
                <w:color w:val="000000"/>
                <w:sz w:val="16"/>
                <w:szCs w:val="16"/>
              </w:rPr>
              <w:t>2</w:t>
            </w:r>
            <w:r w:rsidR="001C4D41" w:rsidRPr="00055EFB">
              <w:rPr>
                <w:rFonts w:eastAsia="Times New Roman" w:cstheme="minorHAnsi"/>
                <w:color w:val="000000"/>
                <w:sz w:val="16"/>
                <w:szCs w:val="16"/>
              </w:rPr>
              <w:t>6</w:t>
            </w:r>
            <w:r w:rsidR="001E71FA">
              <w:rPr>
                <w:rFonts w:eastAsia="Times New Roman" w:cstheme="minorHAnsi"/>
                <w:color w:val="000000"/>
                <w:sz w:val="16"/>
                <w:szCs w:val="16"/>
              </w:rPr>
              <w:t xml:space="preserve"> </w:t>
            </w:r>
            <w:r w:rsidR="00075CF4" w:rsidRPr="00055EFB">
              <w:rPr>
                <w:rFonts w:eastAsia="Times New Roman" w:cstheme="minorHAnsi"/>
                <w:color w:val="000000"/>
                <w:sz w:val="16"/>
                <w:szCs w:val="16"/>
              </w:rPr>
              <w:t>(202</w:t>
            </w:r>
            <w:r w:rsidR="008D73E5" w:rsidRPr="00055EFB">
              <w:rPr>
                <w:rFonts w:eastAsia="Times New Roman" w:cstheme="minorHAnsi"/>
                <w:color w:val="000000"/>
                <w:sz w:val="16"/>
                <w:szCs w:val="16"/>
              </w:rPr>
              <w:t>1</w:t>
            </w:r>
            <w:r w:rsidR="00075CF4" w:rsidRPr="00055EFB">
              <w:rPr>
                <w:rFonts w:eastAsia="Times New Roman" w:cstheme="minorHAnsi"/>
                <w:color w:val="000000"/>
                <w:sz w:val="16"/>
                <w:szCs w:val="16"/>
              </w:rPr>
              <w:t>.)</w:t>
            </w:r>
          </w:p>
        </w:tc>
        <w:tc>
          <w:tcPr>
            <w:tcW w:w="1133" w:type="dxa"/>
            <w:shd w:val="clear" w:color="auto" w:fill="auto"/>
            <w:noWrap/>
            <w:vAlign w:val="center"/>
          </w:tcPr>
          <w:p w14:paraId="4D2000EA" w14:textId="77777777" w:rsidR="00075CF4" w:rsidRPr="00055EFB" w:rsidRDefault="00075CF4" w:rsidP="0050726D">
            <w:pPr>
              <w:spacing w:after="0" w:line="240" w:lineRule="auto"/>
              <w:rPr>
                <w:rFonts w:eastAsia="Times New Roman" w:cstheme="minorHAnsi"/>
                <w:color w:val="000000"/>
                <w:sz w:val="16"/>
                <w:szCs w:val="16"/>
              </w:rPr>
            </w:pPr>
            <w:r w:rsidRPr="00055EFB">
              <w:rPr>
                <w:rFonts w:eastAsia="Times New Roman" w:cstheme="minorHAnsi"/>
                <w:color w:val="000000"/>
                <w:sz w:val="16"/>
                <w:szCs w:val="16"/>
              </w:rPr>
              <w:t>Bibliografske baze</w:t>
            </w:r>
          </w:p>
        </w:tc>
        <w:tc>
          <w:tcPr>
            <w:tcW w:w="901" w:type="dxa"/>
            <w:shd w:val="clear" w:color="auto" w:fill="auto"/>
            <w:noWrap/>
            <w:vAlign w:val="center"/>
          </w:tcPr>
          <w:p w14:paraId="47C7691D" w14:textId="5904D0B3" w:rsidR="00075CF4" w:rsidRPr="00055EFB" w:rsidRDefault="00A6107C" w:rsidP="0050726D">
            <w:pPr>
              <w:spacing w:after="0" w:line="240" w:lineRule="auto"/>
              <w:jc w:val="center"/>
              <w:rPr>
                <w:rFonts w:eastAsia="Times New Roman" w:cstheme="minorHAnsi"/>
                <w:color w:val="000000"/>
                <w:sz w:val="16"/>
                <w:szCs w:val="16"/>
              </w:rPr>
            </w:pPr>
            <w:r w:rsidRPr="00055EFB">
              <w:rPr>
                <w:rFonts w:eastAsia="Times New Roman" w:cstheme="minorHAnsi"/>
                <w:color w:val="000000"/>
                <w:sz w:val="16"/>
                <w:szCs w:val="16"/>
              </w:rPr>
              <w:t>2</w:t>
            </w:r>
            <w:r w:rsidR="001C4D41" w:rsidRPr="00055EFB">
              <w:rPr>
                <w:rFonts w:eastAsia="Times New Roman" w:cstheme="minorHAnsi"/>
                <w:color w:val="000000"/>
                <w:sz w:val="16"/>
                <w:szCs w:val="16"/>
              </w:rPr>
              <w:t>6</w:t>
            </w:r>
          </w:p>
        </w:tc>
        <w:tc>
          <w:tcPr>
            <w:tcW w:w="941" w:type="dxa"/>
            <w:shd w:val="clear" w:color="auto" w:fill="auto"/>
            <w:noWrap/>
            <w:vAlign w:val="center"/>
          </w:tcPr>
          <w:p w14:paraId="6A0AA1F7" w14:textId="62D4F0D3" w:rsidR="00075CF4" w:rsidRPr="00190F66" w:rsidRDefault="00E01688" w:rsidP="0050726D">
            <w:pPr>
              <w:spacing w:after="0" w:line="240" w:lineRule="auto"/>
              <w:jc w:val="center"/>
              <w:rPr>
                <w:rFonts w:eastAsia="Times New Roman" w:cstheme="minorHAnsi"/>
                <w:color w:val="000000"/>
                <w:sz w:val="16"/>
                <w:szCs w:val="16"/>
              </w:rPr>
            </w:pPr>
            <w:r w:rsidRPr="00190F66">
              <w:rPr>
                <w:rFonts w:eastAsia="Times New Roman" w:cstheme="minorHAnsi"/>
                <w:color w:val="000000"/>
                <w:sz w:val="16"/>
                <w:szCs w:val="16"/>
              </w:rPr>
              <w:t>27</w:t>
            </w:r>
          </w:p>
        </w:tc>
        <w:tc>
          <w:tcPr>
            <w:tcW w:w="868" w:type="dxa"/>
            <w:vAlign w:val="center"/>
          </w:tcPr>
          <w:p w14:paraId="2156D5C5" w14:textId="2AE10878" w:rsidR="00075CF4" w:rsidRPr="00190F66" w:rsidRDefault="00E01688" w:rsidP="0050726D">
            <w:pPr>
              <w:spacing w:after="0" w:line="240" w:lineRule="auto"/>
              <w:jc w:val="center"/>
              <w:rPr>
                <w:rFonts w:eastAsia="Times New Roman" w:cstheme="minorHAnsi"/>
                <w:color w:val="000000"/>
                <w:sz w:val="16"/>
                <w:szCs w:val="16"/>
              </w:rPr>
            </w:pPr>
            <w:r w:rsidRPr="00190F66">
              <w:rPr>
                <w:rFonts w:eastAsia="Times New Roman" w:cstheme="minorHAnsi"/>
                <w:color w:val="000000"/>
                <w:sz w:val="16"/>
                <w:szCs w:val="16"/>
              </w:rPr>
              <w:t>1,03</w:t>
            </w:r>
          </w:p>
        </w:tc>
      </w:tr>
      <w:tr w:rsidR="00075CF4" w:rsidRPr="00055EFB" w14:paraId="05254F97" w14:textId="77777777" w:rsidTr="00055EFB">
        <w:trPr>
          <w:trHeight w:val="495"/>
        </w:trPr>
        <w:tc>
          <w:tcPr>
            <w:tcW w:w="1887" w:type="dxa"/>
            <w:shd w:val="clear" w:color="auto" w:fill="auto"/>
          </w:tcPr>
          <w:p w14:paraId="7140CA0E" w14:textId="77777777" w:rsidR="00075CF4" w:rsidRPr="00055EFB" w:rsidRDefault="00075CF4" w:rsidP="0050726D">
            <w:pPr>
              <w:spacing w:after="0" w:line="240" w:lineRule="auto"/>
              <w:rPr>
                <w:rFonts w:eastAsia="Times New Roman" w:cstheme="minorHAnsi"/>
                <w:color w:val="000000"/>
                <w:sz w:val="16"/>
                <w:szCs w:val="16"/>
              </w:rPr>
            </w:pPr>
            <w:r w:rsidRPr="00055EFB">
              <w:rPr>
                <w:rFonts w:eastAsia="Times New Roman" w:cstheme="minorHAnsi"/>
                <w:color w:val="000000"/>
                <w:sz w:val="16"/>
                <w:szCs w:val="16"/>
              </w:rPr>
              <w:t xml:space="preserve">Povećanje citiranosti znanstvenih radova objavljenih u bazama Web od Science i </w:t>
            </w:r>
            <w:proofErr w:type="spellStart"/>
            <w:r w:rsidRPr="00055EFB">
              <w:rPr>
                <w:rFonts w:eastAsia="Times New Roman" w:cstheme="minorHAnsi"/>
                <w:color w:val="000000"/>
                <w:sz w:val="16"/>
                <w:szCs w:val="16"/>
              </w:rPr>
              <w:t>Scopus</w:t>
            </w:r>
            <w:proofErr w:type="spellEnd"/>
          </w:p>
        </w:tc>
        <w:tc>
          <w:tcPr>
            <w:tcW w:w="1843" w:type="dxa"/>
            <w:shd w:val="clear" w:color="auto" w:fill="auto"/>
            <w:noWrap/>
          </w:tcPr>
          <w:p w14:paraId="5D9460D6" w14:textId="77777777" w:rsidR="00075CF4" w:rsidRPr="00055EFB" w:rsidRDefault="00075CF4" w:rsidP="0050726D">
            <w:pPr>
              <w:spacing w:after="0" w:line="240" w:lineRule="auto"/>
              <w:rPr>
                <w:rFonts w:eastAsia="Times New Roman" w:cstheme="minorHAnsi"/>
                <w:color w:val="000000"/>
                <w:sz w:val="16"/>
                <w:szCs w:val="16"/>
              </w:rPr>
            </w:pPr>
            <w:r w:rsidRPr="00055EFB">
              <w:rPr>
                <w:rFonts w:eastAsia="Times New Roman" w:cstheme="minorHAnsi"/>
                <w:color w:val="000000"/>
                <w:sz w:val="16"/>
                <w:szCs w:val="16"/>
              </w:rPr>
              <w:t xml:space="preserve">Broj citiranosti znanstvenih radova objavljenih u bazama Web od Science i </w:t>
            </w:r>
            <w:proofErr w:type="spellStart"/>
            <w:r w:rsidRPr="00055EFB">
              <w:rPr>
                <w:rFonts w:eastAsia="Times New Roman" w:cstheme="minorHAnsi"/>
                <w:color w:val="000000"/>
                <w:sz w:val="16"/>
                <w:szCs w:val="16"/>
              </w:rPr>
              <w:t>Scopus</w:t>
            </w:r>
            <w:proofErr w:type="spellEnd"/>
          </w:p>
        </w:tc>
        <w:tc>
          <w:tcPr>
            <w:tcW w:w="1134" w:type="dxa"/>
            <w:shd w:val="clear" w:color="auto" w:fill="auto"/>
            <w:noWrap/>
            <w:vAlign w:val="center"/>
          </w:tcPr>
          <w:p w14:paraId="4D92B850" w14:textId="48CD0B52" w:rsidR="00075CF4" w:rsidRPr="00055EFB" w:rsidRDefault="00075CF4" w:rsidP="0050726D">
            <w:pPr>
              <w:spacing w:after="0" w:line="240" w:lineRule="auto"/>
              <w:rPr>
                <w:rFonts w:eastAsia="Times New Roman" w:cstheme="minorHAnsi"/>
                <w:color w:val="000000"/>
                <w:sz w:val="16"/>
                <w:szCs w:val="16"/>
              </w:rPr>
            </w:pPr>
            <w:r w:rsidRPr="00055EFB">
              <w:rPr>
                <w:rFonts w:eastAsia="Times New Roman" w:cstheme="minorHAnsi"/>
                <w:color w:val="000000"/>
                <w:sz w:val="16"/>
                <w:szCs w:val="16"/>
              </w:rPr>
              <w:t>Broj (godišnje)</w:t>
            </w:r>
          </w:p>
        </w:tc>
        <w:tc>
          <w:tcPr>
            <w:tcW w:w="1025" w:type="dxa"/>
            <w:shd w:val="clear" w:color="auto" w:fill="auto"/>
            <w:noWrap/>
            <w:vAlign w:val="center"/>
          </w:tcPr>
          <w:p w14:paraId="25376344" w14:textId="4C7846B8" w:rsidR="00075CF4" w:rsidRPr="00055EFB" w:rsidRDefault="00A6107C" w:rsidP="001E71FA">
            <w:pPr>
              <w:spacing w:after="0" w:line="240" w:lineRule="auto"/>
              <w:jc w:val="center"/>
              <w:rPr>
                <w:rFonts w:eastAsia="Times New Roman" w:cstheme="minorHAnsi"/>
                <w:color w:val="000000"/>
                <w:sz w:val="16"/>
                <w:szCs w:val="16"/>
              </w:rPr>
            </w:pPr>
            <w:r w:rsidRPr="00055EFB">
              <w:rPr>
                <w:rFonts w:eastAsia="Times New Roman" w:cstheme="minorHAnsi"/>
                <w:color w:val="000000"/>
                <w:sz w:val="16"/>
                <w:szCs w:val="16"/>
              </w:rPr>
              <w:t>817</w:t>
            </w:r>
            <w:r w:rsidR="001E71FA">
              <w:rPr>
                <w:rFonts w:eastAsia="Times New Roman" w:cstheme="minorHAnsi"/>
                <w:color w:val="000000"/>
                <w:sz w:val="16"/>
                <w:szCs w:val="16"/>
              </w:rPr>
              <w:t xml:space="preserve"> </w:t>
            </w:r>
            <w:r w:rsidR="00075CF4" w:rsidRPr="00055EFB">
              <w:rPr>
                <w:rFonts w:eastAsia="Times New Roman" w:cstheme="minorHAnsi"/>
                <w:color w:val="000000"/>
                <w:sz w:val="16"/>
                <w:szCs w:val="16"/>
              </w:rPr>
              <w:t>(202</w:t>
            </w:r>
            <w:r w:rsidR="008D73E5" w:rsidRPr="00055EFB">
              <w:rPr>
                <w:rFonts w:eastAsia="Times New Roman" w:cstheme="minorHAnsi"/>
                <w:color w:val="000000"/>
                <w:sz w:val="16"/>
                <w:szCs w:val="16"/>
              </w:rPr>
              <w:t>1</w:t>
            </w:r>
            <w:r w:rsidR="00075CF4" w:rsidRPr="00055EFB">
              <w:rPr>
                <w:rFonts w:eastAsia="Times New Roman" w:cstheme="minorHAnsi"/>
                <w:color w:val="000000"/>
                <w:sz w:val="16"/>
                <w:szCs w:val="16"/>
              </w:rPr>
              <w:t>.)</w:t>
            </w:r>
          </w:p>
        </w:tc>
        <w:tc>
          <w:tcPr>
            <w:tcW w:w="1133" w:type="dxa"/>
            <w:shd w:val="clear" w:color="auto" w:fill="auto"/>
            <w:noWrap/>
            <w:vAlign w:val="center"/>
          </w:tcPr>
          <w:p w14:paraId="58E7DD47" w14:textId="77777777" w:rsidR="00075CF4" w:rsidRPr="00055EFB" w:rsidRDefault="00075CF4" w:rsidP="0050726D">
            <w:pPr>
              <w:spacing w:after="0" w:line="240" w:lineRule="auto"/>
              <w:rPr>
                <w:rFonts w:eastAsia="Times New Roman" w:cstheme="minorHAnsi"/>
                <w:color w:val="000000"/>
                <w:sz w:val="16"/>
                <w:szCs w:val="16"/>
              </w:rPr>
            </w:pPr>
            <w:r w:rsidRPr="00055EFB">
              <w:rPr>
                <w:rFonts w:eastAsia="Times New Roman" w:cstheme="minorHAnsi"/>
                <w:color w:val="000000"/>
                <w:sz w:val="16"/>
                <w:szCs w:val="16"/>
              </w:rPr>
              <w:t>Bibliografske baze</w:t>
            </w:r>
          </w:p>
        </w:tc>
        <w:tc>
          <w:tcPr>
            <w:tcW w:w="901" w:type="dxa"/>
            <w:shd w:val="clear" w:color="auto" w:fill="auto"/>
            <w:noWrap/>
            <w:vAlign w:val="center"/>
          </w:tcPr>
          <w:p w14:paraId="5220C1C3" w14:textId="1E431117" w:rsidR="00075CF4" w:rsidRPr="00055EFB" w:rsidRDefault="00A6107C" w:rsidP="0050726D">
            <w:pPr>
              <w:spacing w:after="0" w:line="240" w:lineRule="auto"/>
              <w:jc w:val="center"/>
              <w:rPr>
                <w:rFonts w:eastAsia="Times New Roman" w:cstheme="minorHAnsi"/>
                <w:color w:val="000000"/>
                <w:sz w:val="16"/>
                <w:szCs w:val="16"/>
              </w:rPr>
            </w:pPr>
            <w:r w:rsidRPr="00055EFB">
              <w:rPr>
                <w:rFonts w:eastAsia="Times New Roman" w:cstheme="minorHAnsi"/>
                <w:color w:val="000000"/>
                <w:sz w:val="16"/>
                <w:szCs w:val="16"/>
              </w:rPr>
              <w:t>900</w:t>
            </w:r>
          </w:p>
        </w:tc>
        <w:tc>
          <w:tcPr>
            <w:tcW w:w="941" w:type="dxa"/>
            <w:shd w:val="clear" w:color="auto" w:fill="auto"/>
            <w:noWrap/>
            <w:vAlign w:val="center"/>
          </w:tcPr>
          <w:p w14:paraId="4DB62EEE" w14:textId="2D152CE0" w:rsidR="00075CF4" w:rsidRPr="00190F66" w:rsidRDefault="00E01688" w:rsidP="0050726D">
            <w:pPr>
              <w:spacing w:after="0" w:line="240" w:lineRule="auto"/>
              <w:jc w:val="center"/>
              <w:rPr>
                <w:rFonts w:eastAsia="Times New Roman" w:cstheme="minorHAnsi"/>
                <w:color w:val="000000"/>
                <w:sz w:val="16"/>
                <w:szCs w:val="16"/>
              </w:rPr>
            </w:pPr>
            <w:r w:rsidRPr="00190F66">
              <w:rPr>
                <w:rFonts w:eastAsia="Times New Roman" w:cstheme="minorHAnsi"/>
                <w:color w:val="000000"/>
                <w:sz w:val="16"/>
                <w:szCs w:val="16"/>
              </w:rPr>
              <w:t>839</w:t>
            </w:r>
          </w:p>
        </w:tc>
        <w:tc>
          <w:tcPr>
            <w:tcW w:w="868" w:type="dxa"/>
            <w:vAlign w:val="center"/>
          </w:tcPr>
          <w:p w14:paraId="6133392D" w14:textId="6A8414D9" w:rsidR="00075CF4" w:rsidRPr="00190F66" w:rsidRDefault="00E01688" w:rsidP="0050726D">
            <w:pPr>
              <w:spacing w:after="0" w:line="240" w:lineRule="auto"/>
              <w:jc w:val="center"/>
              <w:rPr>
                <w:rFonts w:eastAsia="Times New Roman" w:cstheme="minorHAnsi"/>
                <w:color w:val="000000"/>
                <w:sz w:val="16"/>
                <w:szCs w:val="16"/>
              </w:rPr>
            </w:pPr>
            <w:r w:rsidRPr="00190F66">
              <w:rPr>
                <w:rFonts w:eastAsia="Times New Roman" w:cstheme="minorHAnsi"/>
                <w:color w:val="000000"/>
                <w:sz w:val="16"/>
                <w:szCs w:val="16"/>
              </w:rPr>
              <w:t>0,93</w:t>
            </w:r>
          </w:p>
        </w:tc>
      </w:tr>
      <w:tr w:rsidR="00075CF4" w:rsidRPr="0078380B" w14:paraId="5FD929DF" w14:textId="77777777" w:rsidTr="00055EFB">
        <w:trPr>
          <w:trHeight w:val="495"/>
        </w:trPr>
        <w:tc>
          <w:tcPr>
            <w:tcW w:w="1887" w:type="dxa"/>
            <w:shd w:val="clear" w:color="auto" w:fill="auto"/>
          </w:tcPr>
          <w:p w14:paraId="036AF7FA" w14:textId="77777777" w:rsidR="00075CF4" w:rsidRPr="00055EFB" w:rsidRDefault="00075CF4" w:rsidP="0050726D">
            <w:pPr>
              <w:spacing w:after="0" w:line="240" w:lineRule="auto"/>
              <w:rPr>
                <w:rFonts w:eastAsia="Times New Roman" w:cstheme="minorHAnsi"/>
                <w:color w:val="000000"/>
                <w:sz w:val="16"/>
                <w:szCs w:val="16"/>
              </w:rPr>
            </w:pPr>
            <w:r w:rsidRPr="00055EFB">
              <w:rPr>
                <w:rFonts w:eastAsia="Times New Roman" w:cstheme="minorHAnsi"/>
                <w:color w:val="000000"/>
                <w:sz w:val="16"/>
                <w:szCs w:val="16"/>
              </w:rPr>
              <w:t>Povećanje broja sudjelovanja (izlaganja) na međunarodnim znanstvenim konferencijama</w:t>
            </w:r>
          </w:p>
        </w:tc>
        <w:tc>
          <w:tcPr>
            <w:tcW w:w="1843" w:type="dxa"/>
            <w:shd w:val="clear" w:color="auto" w:fill="auto"/>
            <w:noWrap/>
          </w:tcPr>
          <w:p w14:paraId="39B7D410" w14:textId="77777777" w:rsidR="00075CF4" w:rsidRPr="00055EFB" w:rsidRDefault="00075CF4" w:rsidP="0050726D">
            <w:pPr>
              <w:spacing w:after="0" w:line="240" w:lineRule="auto"/>
              <w:rPr>
                <w:rFonts w:eastAsia="Times New Roman" w:cstheme="minorHAnsi"/>
                <w:color w:val="000000"/>
                <w:sz w:val="16"/>
                <w:szCs w:val="16"/>
              </w:rPr>
            </w:pPr>
            <w:bookmarkStart w:id="1" w:name="_Hlk525041874"/>
            <w:r w:rsidRPr="00055EFB">
              <w:rPr>
                <w:rFonts w:eastAsia="Times New Roman" w:cstheme="minorHAnsi"/>
                <w:color w:val="000000"/>
                <w:sz w:val="16"/>
                <w:szCs w:val="16"/>
              </w:rPr>
              <w:t>Broj sudjelovanja (izlaganja) na međunarodnim znanstvenim konferencijama</w:t>
            </w:r>
            <w:bookmarkEnd w:id="1"/>
          </w:p>
        </w:tc>
        <w:tc>
          <w:tcPr>
            <w:tcW w:w="1134" w:type="dxa"/>
            <w:shd w:val="clear" w:color="auto" w:fill="auto"/>
            <w:noWrap/>
            <w:vAlign w:val="center"/>
          </w:tcPr>
          <w:p w14:paraId="67F18EB1" w14:textId="7D38361B" w:rsidR="00075CF4" w:rsidRPr="00055EFB" w:rsidRDefault="00075CF4" w:rsidP="0050726D">
            <w:pPr>
              <w:spacing w:after="0" w:line="240" w:lineRule="auto"/>
              <w:rPr>
                <w:rFonts w:eastAsia="Times New Roman" w:cstheme="minorHAnsi"/>
                <w:color w:val="000000"/>
                <w:sz w:val="16"/>
                <w:szCs w:val="16"/>
              </w:rPr>
            </w:pPr>
            <w:r w:rsidRPr="00055EFB">
              <w:rPr>
                <w:rFonts w:eastAsia="Times New Roman" w:cstheme="minorHAnsi"/>
                <w:color w:val="000000"/>
                <w:sz w:val="16"/>
                <w:szCs w:val="16"/>
              </w:rPr>
              <w:t>Broj (godišnje)</w:t>
            </w:r>
          </w:p>
        </w:tc>
        <w:tc>
          <w:tcPr>
            <w:tcW w:w="1025" w:type="dxa"/>
            <w:shd w:val="clear" w:color="auto" w:fill="auto"/>
            <w:noWrap/>
            <w:vAlign w:val="center"/>
          </w:tcPr>
          <w:p w14:paraId="37B696E0" w14:textId="666EAC0C" w:rsidR="00075CF4" w:rsidRPr="00055EFB" w:rsidRDefault="00A6107C" w:rsidP="001E71FA">
            <w:pPr>
              <w:spacing w:after="0" w:line="240" w:lineRule="auto"/>
              <w:jc w:val="center"/>
              <w:rPr>
                <w:rFonts w:eastAsia="Times New Roman" w:cstheme="minorHAnsi"/>
                <w:color w:val="000000"/>
                <w:sz w:val="16"/>
                <w:szCs w:val="16"/>
              </w:rPr>
            </w:pPr>
            <w:r w:rsidRPr="00055EFB">
              <w:rPr>
                <w:rFonts w:eastAsia="Times New Roman" w:cstheme="minorHAnsi"/>
                <w:color w:val="000000"/>
                <w:sz w:val="16"/>
                <w:szCs w:val="16"/>
              </w:rPr>
              <w:t>20 konferencija</w:t>
            </w:r>
            <w:r w:rsidR="001E71FA">
              <w:rPr>
                <w:rFonts w:eastAsia="Times New Roman" w:cstheme="minorHAnsi"/>
                <w:color w:val="000000"/>
                <w:sz w:val="16"/>
                <w:szCs w:val="16"/>
              </w:rPr>
              <w:t xml:space="preserve"> </w:t>
            </w:r>
            <w:r w:rsidRPr="00055EFB">
              <w:rPr>
                <w:rFonts w:eastAsia="Times New Roman" w:cstheme="minorHAnsi"/>
                <w:color w:val="000000"/>
                <w:sz w:val="16"/>
                <w:szCs w:val="16"/>
              </w:rPr>
              <w:t>(od čega 8 online)</w:t>
            </w:r>
            <w:r w:rsidR="001E71FA">
              <w:rPr>
                <w:rFonts w:eastAsia="Times New Roman" w:cstheme="minorHAnsi"/>
                <w:color w:val="000000"/>
                <w:sz w:val="16"/>
                <w:szCs w:val="16"/>
              </w:rPr>
              <w:t xml:space="preserve"> </w:t>
            </w:r>
            <w:r w:rsidR="00075CF4" w:rsidRPr="00055EFB">
              <w:rPr>
                <w:rFonts w:eastAsia="Times New Roman" w:cstheme="minorHAnsi"/>
                <w:color w:val="000000"/>
                <w:sz w:val="16"/>
                <w:szCs w:val="16"/>
              </w:rPr>
              <w:t>(202</w:t>
            </w:r>
            <w:r w:rsidR="008D73E5" w:rsidRPr="00055EFB">
              <w:rPr>
                <w:rFonts w:eastAsia="Times New Roman" w:cstheme="minorHAnsi"/>
                <w:color w:val="000000"/>
                <w:sz w:val="16"/>
                <w:szCs w:val="16"/>
              </w:rPr>
              <w:t>1</w:t>
            </w:r>
            <w:r w:rsidR="00075CF4" w:rsidRPr="00055EFB">
              <w:rPr>
                <w:rFonts w:eastAsia="Times New Roman" w:cstheme="minorHAnsi"/>
                <w:color w:val="000000"/>
                <w:sz w:val="16"/>
                <w:szCs w:val="16"/>
              </w:rPr>
              <w:t>.)</w:t>
            </w:r>
          </w:p>
        </w:tc>
        <w:tc>
          <w:tcPr>
            <w:tcW w:w="1133" w:type="dxa"/>
            <w:shd w:val="clear" w:color="auto" w:fill="auto"/>
            <w:noWrap/>
            <w:vAlign w:val="center"/>
          </w:tcPr>
          <w:p w14:paraId="72C6EFE1" w14:textId="76F2B560" w:rsidR="00075CF4" w:rsidRPr="00055EFB" w:rsidRDefault="00075CF4" w:rsidP="0050726D">
            <w:pPr>
              <w:spacing w:after="0" w:line="240" w:lineRule="auto"/>
              <w:rPr>
                <w:rFonts w:eastAsia="Times New Roman" w:cstheme="minorHAnsi"/>
                <w:color w:val="000000"/>
                <w:sz w:val="16"/>
                <w:szCs w:val="16"/>
              </w:rPr>
            </w:pPr>
            <w:r w:rsidRPr="00055EFB">
              <w:rPr>
                <w:rFonts w:eastAsia="Times New Roman" w:cstheme="minorHAnsi"/>
                <w:color w:val="000000"/>
                <w:sz w:val="16"/>
                <w:szCs w:val="16"/>
              </w:rPr>
              <w:t>Institut</w:t>
            </w:r>
            <w:r w:rsidR="00421885">
              <w:rPr>
                <w:rFonts w:eastAsia="Times New Roman" w:cstheme="minorHAnsi"/>
                <w:color w:val="000000"/>
                <w:sz w:val="16"/>
                <w:szCs w:val="16"/>
              </w:rPr>
              <w:t xml:space="preserve"> za turizam</w:t>
            </w:r>
          </w:p>
        </w:tc>
        <w:tc>
          <w:tcPr>
            <w:tcW w:w="901" w:type="dxa"/>
            <w:shd w:val="clear" w:color="auto" w:fill="auto"/>
            <w:noWrap/>
            <w:vAlign w:val="center"/>
          </w:tcPr>
          <w:p w14:paraId="37B31467" w14:textId="4632059A" w:rsidR="00075CF4" w:rsidRPr="00055EFB" w:rsidRDefault="00A6107C" w:rsidP="0050726D">
            <w:pPr>
              <w:spacing w:after="0" w:line="240" w:lineRule="auto"/>
              <w:jc w:val="center"/>
              <w:rPr>
                <w:rFonts w:eastAsia="Times New Roman" w:cstheme="minorHAnsi"/>
                <w:color w:val="000000"/>
                <w:sz w:val="16"/>
                <w:szCs w:val="16"/>
              </w:rPr>
            </w:pPr>
            <w:r w:rsidRPr="00055EFB">
              <w:rPr>
                <w:rFonts w:eastAsia="Times New Roman" w:cstheme="minorHAnsi"/>
                <w:color w:val="000000"/>
                <w:sz w:val="16"/>
                <w:szCs w:val="16"/>
              </w:rPr>
              <w:t>20</w:t>
            </w:r>
          </w:p>
        </w:tc>
        <w:tc>
          <w:tcPr>
            <w:tcW w:w="941" w:type="dxa"/>
            <w:shd w:val="clear" w:color="auto" w:fill="auto"/>
            <w:noWrap/>
            <w:vAlign w:val="center"/>
          </w:tcPr>
          <w:p w14:paraId="031F1F56" w14:textId="5C27A7F3" w:rsidR="00075CF4" w:rsidRPr="00190F66" w:rsidRDefault="00E01688" w:rsidP="0050726D">
            <w:pPr>
              <w:spacing w:after="0" w:line="240" w:lineRule="auto"/>
              <w:jc w:val="center"/>
              <w:rPr>
                <w:rFonts w:eastAsia="Times New Roman" w:cstheme="minorHAnsi"/>
                <w:color w:val="000000"/>
                <w:sz w:val="16"/>
                <w:szCs w:val="16"/>
              </w:rPr>
            </w:pPr>
            <w:r w:rsidRPr="00190F66">
              <w:rPr>
                <w:rFonts w:eastAsia="Times New Roman" w:cstheme="minorHAnsi"/>
                <w:color w:val="000000"/>
                <w:sz w:val="16"/>
                <w:szCs w:val="16"/>
              </w:rPr>
              <w:t>25</w:t>
            </w:r>
          </w:p>
        </w:tc>
        <w:tc>
          <w:tcPr>
            <w:tcW w:w="868" w:type="dxa"/>
            <w:shd w:val="clear" w:color="auto" w:fill="auto"/>
            <w:vAlign w:val="center"/>
          </w:tcPr>
          <w:p w14:paraId="4D2A039B" w14:textId="7D09BE69" w:rsidR="00075CF4" w:rsidRPr="00190F66" w:rsidRDefault="00E01688" w:rsidP="0050726D">
            <w:pPr>
              <w:spacing w:after="0" w:line="240" w:lineRule="auto"/>
              <w:jc w:val="center"/>
              <w:rPr>
                <w:rFonts w:eastAsia="Times New Roman" w:cstheme="minorHAnsi"/>
                <w:color w:val="000000"/>
                <w:sz w:val="16"/>
                <w:szCs w:val="16"/>
              </w:rPr>
            </w:pPr>
            <w:r w:rsidRPr="00190F66">
              <w:rPr>
                <w:rFonts w:eastAsia="Times New Roman" w:cstheme="minorHAnsi"/>
                <w:color w:val="000000"/>
                <w:sz w:val="16"/>
                <w:szCs w:val="16"/>
              </w:rPr>
              <w:t>1,25</w:t>
            </w:r>
          </w:p>
        </w:tc>
      </w:tr>
    </w:tbl>
    <w:p w14:paraId="328D5574" w14:textId="77777777" w:rsidR="007A4145" w:rsidRDefault="007A4145" w:rsidP="00190F66">
      <w:pPr>
        <w:spacing w:after="0"/>
        <w:rPr>
          <w:bCs/>
        </w:rPr>
      </w:pPr>
    </w:p>
    <w:p w14:paraId="61DA26B2" w14:textId="77777777" w:rsidR="007A4145" w:rsidRDefault="007A4145" w:rsidP="00190F66">
      <w:pPr>
        <w:spacing w:after="0"/>
        <w:rPr>
          <w:bCs/>
        </w:rPr>
      </w:pPr>
    </w:p>
    <w:p w14:paraId="150B8FA3" w14:textId="77777777" w:rsidR="007A4145" w:rsidRPr="006C25CB" w:rsidRDefault="007A4145" w:rsidP="00190F66">
      <w:pPr>
        <w:spacing w:after="0"/>
        <w:rPr>
          <w:bCs/>
        </w:rPr>
      </w:pPr>
    </w:p>
    <w:p w14:paraId="3FB30698" w14:textId="3357ECD0" w:rsidR="00BF771A" w:rsidRPr="009F2A29" w:rsidRDefault="009F0B2F" w:rsidP="009F2A29">
      <w:pPr>
        <w:pBdr>
          <w:top w:val="dotted" w:sz="4" w:space="1" w:color="808080" w:themeColor="background1" w:themeShade="80"/>
          <w:bottom w:val="dotted" w:sz="4" w:space="1" w:color="808080" w:themeColor="background1" w:themeShade="80"/>
        </w:pBdr>
        <w:shd w:val="clear" w:color="auto" w:fill="D0CECE" w:themeFill="background2" w:themeFillShade="E6"/>
        <w:rPr>
          <w:b/>
          <w:sz w:val="28"/>
        </w:rPr>
      </w:pPr>
      <w:r>
        <w:rPr>
          <w:b/>
          <w:sz w:val="28"/>
        </w:rPr>
        <w:t>A622132 REDOVNA DJELATNOST JAVNIH INSTITUTA</w:t>
      </w:r>
      <w:r w:rsidRPr="00F21CC7">
        <w:rPr>
          <w:b/>
          <w:sz w:val="24"/>
          <w:szCs w:val="24"/>
        </w:rPr>
        <w:t xml:space="preserve"> (IZ EVIDENCIJSKIH PRIH</w:t>
      </w:r>
      <w:r w:rsidR="00884B10" w:rsidRPr="00F21CC7">
        <w:rPr>
          <w:b/>
          <w:sz w:val="24"/>
          <w:szCs w:val="24"/>
        </w:rPr>
        <w:t>O</w:t>
      </w:r>
      <w:r w:rsidRPr="00F21CC7">
        <w:rPr>
          <w:b/>
          <w:sz w:val="24"/>
          <w:szCs w:val="24"/>
        </w:rPr>
        <w:t>DA)</w:t>
      </w:r>
      <w:r>
        <w:rPr>
          <w:b/>
          <w:color w:val="FF0000"/>
          <w:sz w:val="28"/>
        </w:rPr>
        <w:t xml:space="preserve"> </w:t>
      </w:r>
    </w:p>
    <w:tbl>
      <w:tblPr>
        <w:tblStyle w:val="TableGrid"/>
        <w:tblW w:w="0" w:type="auto"/>
        <w:tblLook w:val="04A0" w:firstRow="1" w:lastRow="0" w:firstColumn="1" w:lastColumn="0" w:noHBand="0" w:noVBand="1"/>
      </w:tblPr>
      <w:tblGrid>
        <w:gridCol w:w="2769"/>
        <w:gridCol w:w="1146"/>
        <w:gridCol w:w="945"/>
        <w:gridCol w:w="1146"/>
        <w:gridCol w:w="1473"/>
        <w:gridCol w:w="1583"/>
      </w:tblGrid>
      <w:tr w:rsidR="007A4145" w:rsidRPr="009D005B" w14:paraId="7523B6E1" w14:textId="77777777" w:rsidTr="007A4145">
        <w:tc>
          <w:tcPr>
            <w:tcW w:w="0" w:type="auto"/>
            <w:shd w:val="clear" w:color="auto" w:fill="D0CECE" w:themeFill="background2" w:themeFillShade="E6"/>
          </w:tcPr>
          <w:p w14:paraId="6E9AD335" w14:textId="77777777" w:rsidR="007A4145" w:rsidRPr="009D005B" w:rsidRDefault="007A4145" w:rsidP="000F524B">
            <w:pPr>
              <w:jc w:val="both"/>
            </w:pPr>
          </w:p>
        </w:tc>
        <w:tc>
          <w:tcPr>
            <w:tcW w:w="0" w:type="auto"/>
            <w:shd w:val="clear" w:color="auto" w:fill="D0CECE" w:themeFill="background2" w:themeFillShade="E6"/>
            <w:vAlign w:val="center"/>
          </w:tcPr>
          <w:p w14:paraId="44A59622" w14:textId="79E84CC2" w:rsidR="007A4145" w:rsidRPr="009D005B" w:rsidRDefault="007A4145" w:rsidP="000F524B">
            <w:pPr>
              <w:jc w:val="center"/>
            </w:pPr>
            <w:r w:rsidRPr="003565C0">
              <w:t>Izvršenje 202</w:t>
            </w:r>
            <w:r>
              <w:t>2</w:t>
            </w:r>
            <w:r w:rsidRPr="003565C0">
              <w:t>.</w:t>
            </w:r>
          </w:p>
        </w:tc>
        <w:tc>
          <w:tcPr>
            <w:tcW w:w="0" w:type="auto"/>
            <w:shd w:val="clear" w:color="auto" w:fill="D0CECE" w:themeFill="background2" w:themeFillShade="E6"/>
            <w:vAlign w:val="center"/>
          </w:tcPr>
          <w:p w14:paraId="2B2BCF21" w14:textId="2552E719" w:rsidR="007A4145" w:rsidRPr="009D005B" w:rsidRDefault="007A4145" w:rsidP="000F524B">
            <w:pPr>
              <w:jc w:val="center"/>
            </w:pPr>
            <w:r w:rsidRPr="003565C0">
              <w:t>Plan 202</w:t>
            </w:r>
            <w:r>
              <w:t>3</w:t>
            </w:r>
            <w:r w:rsidRPr="003565C0">
              <w:t>.</w:t>
            </w:r>
          </w:p>
        </w:tc>
        <w:tc>
          <w:tcPr>
            <w:tcW w:w="0" w:type="auto"/>
            <w:shd w:val="clear" w:color="auto" w:fill="D0CECE" w:themeFill="background2" w:themeFillShade="E6"/>
            <w:vAlign w:val="center"/>
          </w:tcPr>
          <w:p w14:paraId="4AB5E799" w14:textId="3FD78406" w:rsidR="007A4145" w:rsidRPr="009D005B" w:rsidRDefault="007A4145" w:rsidP="000F524B">
            <w:pPr>
              <w:jc w:val="center"/>
            </w:pPr>
            <w:r>
              <w:t>Izvršenje 2023.</w:t>
            </w:r>
          </w:p>
        </w:tc>
        <w:tc>
          <w:tcPr>
            <w:tcW w:w="0" w:type="auto"/>
            <w:shd w:val="clear" w:color="auto" w:fill="D0CECE" w:themeFill="background2" w:themeFillShade="E6"/>
            <w:vAlign w:val="center"/>
          </w:tcPr>
          <w:p w14:paraId="3F82C4C7" w14:textId="525E1A0A" w:rsidR="007A4145" w:rsidRPr="009D005B" w:rsidRDefault="007A4145" w:rsidP="000F524B">
            <w:pPr>
              <w:jc w:val="center"/>
            </w:pPr>
            <w:r>
              <w:t>Indeks izvršenje 2023.</w:t>
            </w:r>
            <w:r w:rsidR="00E06D87">
              <w:t xml:space="preserve"> </w:t>
            </w:r>
            <w:r>
              <w:t>/</w:t>
            </w:r>
            <w:r w:rsidR="00E06D87">
              <w:t xml:space="preserve"> </w:t>
            </w:r>
            <w:r>
              <w:t>2022.</w:t>
            </w:r>
          </w:p>
        </w:tc>
        <w:tc>
          <w:tcPr>
            <w:tcW w:w="0" w:type="auto"/>
            <w:shd w:val="clear" w:color="auto" w:fill="D0CECE" w:themeFill="background2" w:themeFillShade="E6"/>
            <w:vAlign w:val="center"/>
          </w:tcPr>
          <w:p w14:paraId="16C3EB39" w14:textId="1BE1CFA8" w:rsidR="007A4145" w:rsidRPr="009D005B" w:rsidRDefault="007A4145" w:rsidP="000F524B">
            <w:pPr>
              <w:jc w:val="center"/>
            </w:pPr>
            <w:r w:rsidRPr="003565C0">
              <w:t xml:space="preserve">Indeks </w:t>
            </w:r>
            <w:r>
              <w:t>izvršenje 2023.</w:t>
            </w:r>
            <w:r w:rsidR="00E06D87">
              <w:t xml:space="preserve"> </w:t>
            </w:r>
            <w:r w:rsidRPr="003565C0">
              <w:t>/</w:t>
            </w:r>
            <w:r w:rsidR="00E06D87">
              <w:t xml:space="preserve"> </w:t>
            </w:r>
            <w:r>
              <w:t>plan 2023.</w:t>
            </w:r>
          </w:p>
        </w:tc>
      </w:tr>
      <w:tr w:rsidR="007A4145" w:rsidRPr="00933F04" w14:paraId="645A2EB2" w14:textId="77777777" w:rsidTr="007A4145">
        <w:tc>
          <w:tcPr>
            <w:tcW w:w="0" w:type="auto"/>
          </w:tcPr>
          <w:p w14:paraId="762BD962" w14:textId="77777777" w:rsidR="007A4145" w:rsidRPr="00933F04" w:rsidRDefault="007A4145" w:rsidP="009F0B2F">
            <w:pPr>
              <w:rPr>
                <w:sz w:val="20"/>
                <w:szCs w:val="20"/>
              </w:rPr>
            </w:pPr>
            <w:r w:rsidRPr="006D1ED3">
              <w:rPr>
                <w:sz w:val="20"/>
                <w:szCs w:val="20"/>
              </w:rPr>
              <w:t>A622132 REDOVNA DJELATNOST JAVNIH INSTITUTA (IZ EVIDENCIJSKIH PRIHODA)</w:t>
            </w:r>
          </w:p>
        </w:tc>
        <w:tc>
          <w:tcPr>
            <w:tcW w:w="0" w:type="auto"/>
          </w:tcPr>
          <w:p w14:paraId="0B3F8A5A" w14:textId="1B75A740" w:rsidR="007A4145" w:rsidRPr="00D80E1A" w:rsidRDefault="007A4145" w:rsidP="0040000C">
            <w:pPr>
              <w:jc w:val="right"/>
              <w:rPr>
                <w:sz w:val="20"/>
                <w:szCs w:val="20"/>
                <w:highlight w:val="yellow"/>
              </w:rPr>
            </w:pPr>
            <w:r>
              <w:rPr>
                <w:sz w:val="20"/>
                <w:szCs w:val="20"/>
              </w:rPr>
              <w:t>398.731</w:t>
            </w:r>
          </w:p>
        </w:tc>
        <w:tc>
          <w:tcPr>
            <w:tcW w:w="0" w:type="auto"/>
          </w:tcPr>
          <w:p w14:paraId="0BCF6466" w14:textId="2152A05C" w:rsidR="007A4145" w:rsidRPr="00702825" w:rsidRDefault="007A4145" w:rsidP="0040000C">
            <w:pPr>
              <w:jc w:val="right"/>
              <w:rPr>
                <w:sz w:val="20"/>
                <w:szCs w:val="20"/>
              </w:rPr>
            </w:pPr>
            <w:r>
              <w:rPr>
                <w:sz w:val="20"/>
                <w:szCs w:val="20"/>
              </w:rPr>
              <w:t>549.904</w:t>
            </w:r>
          </w:p>
        </w:tc>
        <w:tc>
          <w:tcPr>
            <w:tcW w:w="0" w:type="auto"/>
          </w:tcPr>
          <w:p w14:paraId="2E4B5C85" w14:textId="17F987A0" w:rsidR="007A4145" w:rsidRPr="002878BD" w:rsidRDefault="007A4145" w:rsidP="0040000C">
            <w:pPr>
              <w:jc w:val="right"/>
              <w:rPr>
                <w:sz w:val="20"/>
                <w:szCs w:val="20"/>
              </w:rPr>
            </w:pPr>
            <w:r>
              <w:rPr>
                <w:sz w:val="20"/>
                <w:szCs w:val="20"/>
              </w:rPr>
              <w:t>526.091</w:t>
            </w:r>
          </w:p>
        </w:tc>
        <w:tc>
          <w:tcPr>
            <w:tcW w:w="0" w:type="auto"/>
          </w:tcPr>
          <w:p w14:paraId="1C292E63" w14:textId="7D6A8466" w:rsidR="007A4145" w:rsidRPr="002878BD" w:rsidRDefault="007A4145" w:rsidP="0040000C">
            <w:pPr>
              <w:jc w:val="right"/>
              <w:rPr>
                <w:sz w:val="20"/>
                <w:szCs w:val="20"/>
              </w:rPr>
            </w:pPr>
            <w:r>
              <w:rPr>
                <w:sz w:val="20"/>
                <w:szCs w:val="20"/>
              </w:rPr>
              <w:t>1,3</w:t>
            </w:r>
          </w:p>
        </w:tc>
        <w:tc>
          <w:tcPr>
            <w:tcW w:w="0" w:type="auto"/>
          </w:tcPr>
          <w:p w14:paraId="72E55E29" w14:textId="1607E371" w:rsidR="007A4145" w:rsidRPr="002878BD" w:rsidRDefault="007A4145" w:rsidP="0040000C">
            <w:pPr>
              <w:jc w:val="right"/>
              <w:rPr>
                <w:sz w:val="20"/>
                <w:szCs w:val="20"/>
              </w:rPr>
            </w:pPr>
            <w:r>
              <w:rPr>
                <w:sz w:val="20"/>
                <w:szCs w:val="20"/>
              </w:rPr>
              <w:t>0,9</w:t>
            </w:r>
          </w:p>
        </w:tc>
      </w:tr>
    </w:tbl>
    <w:p w14:paraId="47784044" w14:textId="77777777" w:rsidR="0040000C" w:rsidRDefault="0040000C" w:rsidP="00421885">
      <w:pPr>
        <w:jc w:val="both"/>
        <w:rPr>
          <w:rFonts w:cstheme="minorHAnsi"/>
          <w:i/>
        </w:rPr>
      </w:pPr>
    </w:p>
    <w:p w14:paraId="0C9333F2" w14:textId="4EFADBF1" w:rsidR="009F0B2F" w:rsidRPr="00B92B7D" w:rsidRDefault="009F0B2F" w:rsidP="00421885">
      <w:pPr>
        <w:jc w:val="both"/>
        <w:rPr>
          <w:rFonts w:cstheme="minorHAnsi"/>
          <w:i/>
        </w:rPr>
      </w:pPr>
      <w:r w:rsidRPr="00B92B7D">
        <w:rPr>
          <w:rFonts w:cstheme="minorHAnsi"/>
          <w:i/>
        </w:rPr>
        <w:t>Ova aktivnost provodi se svake godine.</w:t>
      </w:r>
    </w:p>
    <w:p w14:paraId="59C99400" w14:textId="0D0D9158" w:rsidR="00521831" w:rsidRDefault="009F0B2F" w:rsidP="00421885">
      <w:pPr>
        <w:jc w:val="both"/>
        <w:rPr>
          <w:rFonts w:cstheme="minorHAnsi"/>
          <w:i/>
        </w:rPr>
      </w:pPr>
      <w:r w:rsidRPr="00B92B7D">
        <w:rPr>
          <w:rFonts w:cstheme="minorHAnsi"/>
          <w:i/>
        </w:rPr>
        <w:t>Izračun financijskog plana</w:t>
      </w:r>
      <w:r w:rsidR="00FE3DAD" w:rsidRPr="00B92B7D">
        <w:rPr>
          <w:rFonts w:cstheme="minorHAnsi"/>
          <w:i/>
        </w:rPr>
        <w:t xml:space="preserve"> 202</w:t>
      </w:r>
      <w:r w:rsidR="00416A16">
        <w:rPr>
          <w:rFonts w:cstheme="minorHAnsi"/>
          <w:i/>
        </w:rPr>
        <w:t>3</w:t>
      </w:r>
      <w:r w:rsidRPr="00B92B7D">
        <w:rPr>
          <w:rFonts w:cstheme="minorHAnsi"/>
          <w:i/>
        </w:rPr>
        <w:t>:</w:t>
      </w:r>
    </w:p>
    <w:p w14:paraId="253F9D64" w14:textId="2BD31D7E" w:rsidR="00371CA9" w:rsidRPr="00B92B7D" w:rsidRDefault="00371CA9" w:rsidP="00421885">
      <w:pPr>
        <w:jc w:val="both"/>
        <w:rPr>
          <w:rFonts w:cstheme="minorHAnsi"/>
          <w:i/>
        </w:rPr>
      </w:pPr>
      <w:r w:rsidRPr="00B92B7D">
        <w:rPr>
          <w:rFonts w:cstheme="minorHAnsi"/>
          <w:i/>
        </w:rPr>
        <w:t xml:space="preserve">Redovna djelatnost instituta – </w:t>
      </w:r>
      <w:r w:rsidR="00A9722C">
        <w:rPr>
          <w:rFonts w:cstheme="minorHAnsi"/>
          <w:i/>
        </w:rPr>
        <w:t>549.904</w:t>
      </w:r>
      <w:r w:rsidR="00E06D87">
        <w:rPr>
          <w:rFonts w:cstheme="minorHAnsi"/>
          <w:i/>
        </w:rPr>
        <w:t xml:space="preserve"> EUR.</w:t>
      </w:r>
      <w:r w:rsidR="00416A16">
        <w:rPr>
          <w:rFonts w:cstheme="minorHAnsi"/>
          <w:i/>
        </w:rPr>
        <w:t xml:space="preserve"> </w:t>
      </w:r>
    </w:p>
    <w:p w14:paraId="229FB47D" w14:textId="77777777" w:rsidR="0040000C" w:rsidRDefault="0040000C" w:rsidP="00421885">
      <w:pPr>
        <w:rPr>
          <w:rFonts w:eastAsia="Times New Roman" w:cstheme="minorHAnsi"/>
        </w:rPr>
      </w:pPr>
    </w:p>
    <w:p w14:paraId="1485D38E" w14:textId="06AE582E" w:rsidR="00CF46CE" w:rsidRPr="001C4D41" w:rsidRDefault="00127AA0" w:rsidP="00421885">
      <w:pPr>
        <w:rPr>
          <w:rFonts w:eastAsia="Times New Roman" w:cstheme="minorHAnsi"/>
        </w:rPr>
      </w:pPr>
      <w:r w:rsidRPr="001C4D41">
        <w:rPr>
          <w:rFonts w:eastAsia="Times New Roman" w:cstheme="minorHAnsi"/>
        </w:rPr>
        <w:t>Dominantni izvor financiranja je 31</w:t>
      </w:r>
      <w:r w:rsidR="0040000C">
        <w:rPr>
          <w:rFonts w:eastAsia="Times New Roman" w:cstheme="minorHAnsi"/>
        </w:rPr>
        <w:t>.</w:t>
      </w:r>
    </w:p>
    <w:p w14:paraId="4B234782" w14:textId="77777777" w:rsidR="00E06D87" w:rsidRDefault="00AE20FB" w:rsidP="00421885">
      <w:pPr>
        <w:jc w:val="both"/>
        <w:rPr>
          <w:rFonts w:cstheme="minorHAnsi"/>
        </w:rPr>
      </w:pPr>
      <w:r w:rsidRPr="001C4D41">
        <w:rPr>
          <w:rFonts w:cstheme="minorHAnsi"/>
        </w:rPr>
        <w:t>Zbog nedostatnog financiranja</w:t>
      </w:r>
      <w:r w:rsidR="001C4D41">
        <w:rPr>
          <w:rFonts w:cstheme="minorHAnsi"/>
        </w:rPr>
        <w:t xml:space="preserve"> znanstvene djelatnosti</w:t>
      </w:r>
      <w:r w:rsidRPr="001C4D41">
        <w:rPr>
          <w:rFonts w:cstheme="minorHAnsi"/>
        </w:rPr>
        <w:t xml:space="preserve"> od strane MZO, Institut kontinuirano izdvaja određena sredstva za znanstvenoistraživačku djelatnost iz vlastitih izvora. </w:t>
      </w:r>
      <w:r w:rsidR="00D45828">
        <w:rPr>
          <w:rFonts w:cstheme="minorHAnsi"/>
        </w:rPr>
        <w:t>–</w:t>
      </w:r>
      <w:r w:rsidR="00702825">
        <w:rPr>
          <w:rFonts w:cstheme="minorHAnsi"/>
        </w:rPr>
        <w:t>502.151</w:t>
      </w:r>
      <w:r w:rsidR="00E06D87">
        <w:rPr>
          <w:rFonts w:cstheme="minorHAnsi"/>
        </w:rPr>
        <w:t xml:space="preserve"> EUR.</w:t>
      </w:r>
    </w:p>
    <w:p w14:paraId="5B14F0B4" w14:textId="5512BE81" w:rsidR="00416A16" w:rsidRDefault="00416A16" w:rsidP="00421885">
      <w:pPr>
        <w:jc w:val="both"/>
        <w:rPr>
          <w:rFonts w:cstheme="minorHAnsi"/>
        </w:rPr>
      </w:pPr>
      <w:r>
        <w:rPr>
          <w:rFonts w:cstheme="minorHAnsi"/>
        </w:rPr>
        <w:t>U okviru redovne djelatnosti iz izvora 51 izdvajaju se sredstva za financiranje i pred</w:t>
      </w:r>
      <w:r w:rsidR="00B30157">
        <w:rPr>
          <w:rFonts w:cstheme="minorHAnsi"/>
        </w:rPr>
        <w:t xml:space="preserve"> </w:t>
      </w:r>
      <w:r>
        <w:rPr>
          <w:rFonts w:cstheme="minorHAnsi"/>
        </w:rPr>
        <w:t>financiranje</w:t>
      </w:r>
      <w:r w:rsidR="00B30157">
        <w:rPr>
          <w:rFonts w:cstheme="minorHAnsi"/>
        </w:rPr>
        <w:t xml:space="preserve"> budućih EU projekata.</w:t>
      </w:r>
      <w:r w:rsidR="00D45828">
        <w:rPr>
          <w:rFonts w:cstheme="minorHAnsi"/>
        </w:rPr>
        <w:t xml:space="preserve"> Realizacija iz ovih izvora u okviru redovne djelatnosti ovisi o završenim projektima tekućeg razdoblja.</w:t>
      </w:r>
    </w:p>
    <w:p w14:paraId="59BBCBEE" w14:textId="6B388602" w:rsidR="00A9722C" w:rsidRDefault="00A9722C" w:rsidP="00421885">
      <w:pPr>
        <w:jc w:val="both"/>
        <w:rPr>
          <w:rFonts w:cstheme="minorHAnsi"/>
        </w:rPr>
      </w:pPr>
      <w:r>
        <w:rPr>
          <w:rFonts w:cstheme="minorHAnsi"/>
        </w:rPr>
        <w:t xml:space="preserve">Temeljem iskazanog interesa za znanstvenu infrastrukturu svake godine MZO doznači nam sredstva potpore za potrebe izdavanja znanstvenog časopisa, članarina u međunarodnim organizacijama, organizaciji znanstvenih skupova </w:t>
      </w:r>
      <w:r w:rsidR="00066461">
        <w:rPr>
          <w:rFonts w:cstheme="minorHAnsi"/>
        </w:rPr>
        <w:t xml:space="preserve">i popularizaciju znanosti </w:t>
      </w:r>
      <w:r w:rsidR="00E06D87">
        <w:rPr>
          <w:rFonts w:cstheme="minorHAnsi"/>
        </w:rPr>
        <w:t>(</w:t>
      </w:r>
      <w:r w:rsidR="00066461">
        <w:rPr>
          <w:rFonts w:cstheme="minorHAnsi"/>
        </w:rPr>
        <w:t>izvor 52</w:t>
      </w:r>
      <w:r w:rsidR="00E06D87">
        <w:rPr>
          <w:rFonts w:cstheme="minorHAnsi"/>
        </w:rPr>
        <w:t>).</w:t>
      </w:r>
    </w:p>
    <w:p w14:paraId="2ED32E1F" w14:textId="77777777" w:rsidR="00937C1B" w:rsidRDefault="00937C1B" w:rsidP="00421885">
      <w:pPr>
        <w:jc w:val="both"/>
        <w:rPr>
          <w:rFonts w:cstheme="minorHAnsi"/>
        </w:rPr>
      </w:pPr>
    </w:p>
    <w:p w14:paraId="4A78112A" w14:textId="77777777" w:rsidR="000F524B" w:rsidRDefault="000F524B" w:rsidP="00421885">
      <w:pPr>
        <w:jc w:val="both"/>
        <w:rPr>
          <w:rFonts w:cstheme="minorHAnsi"/>
        </w:rPr>
      </w:pP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377"/>
        <w:gridCol w:w="63"/>
        <w:gridCol w:w="1663"/>
        <w:gridCol w:w="1354"/>
        <w:gridCol w:w="1663"/>
        <w:gridCol w:w="1305"/>
        <w:gridCol w:w="1190"/>
      </w:tblGrid>
      <w:tr w:rsidR="00FD0B63" w:rsidRPr="00996675" w14:paraId="13267FF4" w14:textId="77777777" w:rsidTr="00190F66">
        <w:trPr>
          <w:trHeight w:val="1057"/>
        </w:trPr>
        <w:tc>
          <w:tcPr>
            <w:tcW w:w="1979" w:type="dxa"/>
            <w:gridSpan w:val="2"/>
            <w:tcBorders>
              <w:top w:val="single" w:sz="4" w:space="0" w:color="auto"/>
              <w:bottom w:val="single" w:sz="4" w:space="0" w:color="auto"/>
              <w:right w:val="single" w:sz="4" w:space="0" w:color="auto"/>
            </w:tcBorders>
            <w:shd w:val="clear" w:color="auto" w:fill="BFBFBF" w:themeFill="background1" w:themeFillShade="BF"/>
            <w:noWrap/>
            <w:vAlign w:val="bottom"/>
            <w:hideMark/>
          </w:tcPr>
          <w:p w14:paraId="21FA4923" w14:textId="77777777" w:rsidR="00FD0B63" w:rsidRPr="00996675" w:rsidRDefault="00FD0B63" w:rsidP="00565B20">
            <w:pPr>
              <w:spacing w:after="0" w:line="240" w:lineRule="auto"/>
              <w:rPr>
                <w:rFonts w:ascii="Times New Roman" w:eastAsia="Times New Roman" w:hAnsi="Times New Roman" w:cs="Times New Roman"/>
                <w:sz w:val="20"/>
                <w:szCs w:val="20"/>
                <w:lang w:eastAsia="hr-HR"/>
              </w:rPr>
            </w:pPr>
          </w:p>
        </w:tc>
        <w:tc>
          <w:tcPr>
            <w:tcW w:w="17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9D48AC0" w14:textId="10C0415A" w:rsidR="00FD0B63" w:rsidRPr="00996675" w:rsidRDefault="00FD0B63" w:rsidP="00565B20">
            <w:pPr>
              <w:spacing w:after="0" w:line="240" w:lineRule="auto"/>
              <w:rPr>
                <w:rFonts w:ascii="Calibri" w:eastAsia="Times New Roman" w:hAnsi="Calibri" w:cs="Calibri"/>
                <w:color w:val="000000"/>
                <w:lang w:eastAsia="hr-HR"/>
              </w:rPr>
            </w:pPr>
            <w:r>
              <w:rPr>
                <w:rFonts w:ascii="Calibri" w:hAnsi="Calibri" w:cs="Calibri"/>
                <w:color w:val="000000"/>
              </w:rPr>
              <w:t>Izvršenje 2022.</w:t>
            </w:r>
          </w:p>
        </w:tc>
        <w:tc>
          <w:tcPr>
            <w:tcW w:w="1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DBA2B9" w14:textId="6FB4BF7A" w:rsidR="00FD0B63" w:rsidRPr="00996675" w:rsidRDefault="00FD0B63" w:rsidP="00565B20">
            <w:pPr>
              <w:spacing w:after="0" w:line="240" w:lineRule="auto"/>
              <w:rPr>
                <w:rFonts w:ascii="Calibri" w:eastAsia="Times New Roman" w:hAnsi="Calibri" w:cs="Calibri"/>
                <w:color w:val="000000"/>
                <w:lang w:eastAsia="hr-HR"/>
              </w:rPr>
            </w:pPr>
            <w:r>
              <w:rPr>
                <w:rFonts w:ascii="Calibri" w:hAnsi="Calibri" w:cs="Calibri"/>
                <w:color w:val="000000"/>
              </w:rPr>
              <w:t>Plan 2023. i rebalans</w:t>
            </w:r>
          </w:p>
        </w:tc>
        <w:tc>
          <w:tcPr>
            <w:tcW w:w="1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9FE44CF" w14:textId="3FC7D4B0" w:rsidR="00FD0B63" w:rsidRPr="00996675" w:rsidRDefault="00FD0B63" w:rsidP="00565B20">
            <w:pPr>
              <w:spacing w:after="0" w:line="240" w:lineRule="auto"/>
              <w:rPr>
                <w:rFonts w:ascii="Calibri" w:eastAsia="Times New Roman" w:hAnsi="Calibri" w:cs="Calibri"/>
                <w:color w:val="000000"/>
                <w:lang w:eastAsia="hr-HR"/>
              </w:rPr>
            </w:pPr>
            <w:r>
              <w:rPr>
                <w:rFonts w:ascii="Calibri" w:hAnsi="Calibri" w:cs="Calibri"/>
                <w:color w:val="000000"/>
              </w:rPr>
              <w:t>Izvršenje 2023.</w:t>
            </w:r>
          </w:p>
        </w:tc>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A29C7B" w14:textId="4E15F653" w:rsidR="00FD0B63" w:rsidRPr="00996675" w:rsidRDefault="00FD0B63" w:rsidP="00565B20">
            <w:pPr>
              <w:spacing w:after="0" w:line="240" w:lineRule="auto"/>
              <w:rPr>
                <w:rFonts w:ascii="Calibri" w:eastAsia="Times New Roman" w:hAnsi="Calibri" w:cs="Calibri"/>
                <w:color w:val="000000"/>
                <w:lang w:eastAsia="hr-HR"/>
              </w:rPr>
            </w:pPr>
            <w:r>
              <w:rPr>
                <w:rFonts w:ascii="Calibri" w:hAnsi="Calibri" w:cs="Calibri"/>
                <w:color w:val="000000"/>
              </w:rPr>
              <w:t>Indeks 2023. / 2022.</w:t>
            </w:r>
          </w:p>
        </w:tc>
        <w:tc>
          <w:tcPr>
            <w:tcW w:w="11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59E803" w14:textId="29C790C9" w:rsidR="00FD0B63" w:rsidRPr="00996675" w:rsidRDefault="00FD0B63" w:rsidP="00565B20">
            <w:pPr>
              <w:spacing w:after="0" w:line="240" w:lineRule="auto"/>
              <w:rPr>
                <w:rFonts w:ascii="Calibri" w:eastAsia="Times New Roman" w:hAnsi="Calibri" w:cs="Calibri"/>
                <w:color w:val="000000"/>
                <w:lang w:eastAsia="hr-HR"/>
              </w:rPr>
            </w:pPr>
            <w:r>
              <w:rPr>
                <w:rFonts w:ascii="Calibri" w:hAnsi="Calibri" w:cs="Calibri"/>
                <w:color w:val="000000"/>
              </w:rPr>
              <w:t>Indeks 2023. / plan 2023.</w:t>
            </w:r>
          </w:p>
        </w:tc>
      </w:tr>
      <w:tr w:rsidR="0040000C" w:rsidRPr="00996675" w14:paraId="399424B1" w14:textId="77777777" w:rsidTr="00190F66">
        <w:trPr>
          <w:trHeight w:val="280"/>
        </w:trPr>
        <w:tc>
          <w:tcPr>
            <w:tcW w:w="9217" w:type="dxa"/>
            <w:gridSpan w:val="8"/>
            <w:tcBorders>
              <w:top w:val="single" w:sz="4" w:space="0" w:color="auto"/>
            </w:tcBorders>
            <w:shd w:val="clear" w:color="auto" w:fill="BFBFBF" w:themeFill="background1" w:themeFillShade="BF"/>
            <w:noWrap/>
            <w:vAlign w:val="bottom"/>
          </w:tcPr>
          <w:p w14:paraId="455DC67B" w14:textId="43E68F04" w:rsidR="0040000C" w:rsidRPr="00996675" w:rsidRDefault="0040000C" w:rsidP="009C4F1D">
            <w:pPr>
              <w:spacing w:after="0" w:line="240" w:lineRule="auto"/>
              <w:rPr>
                <w:rFonts w:ascii="Calibri" w:eastAsia="Times New Roman" w:hAnsi="Calibri" w:cs="Calibri"/>
                <w:color w:val="000000"/>
                <w:lang w:eastAsia="hr-HR"/>
              </w:rPr>
            </w:pPr>
            <w:r w:rsidRPr="00C077C4">
              <w:rPr>
                <w:rFonts w:eastAsia="Times New Roman" w:cstheme="minorHAnsi"/>
                <w:lang w:eastAsia="hr-HR"/>
              </w:rPr>
              <w:t xml:space="preserve">31 </w:t>
            </w:r>
            <w:r w:rsidR="00C26E4D">
              <w:rPr>
                <w:rFonts w:eastAsia="Times New Roman" w:cstheme="minorHAnsi"/>
                <w:lang w:eastAsia="hr-HR"/>
              </w:rPr>
              <w:t>V</w:t>
            </w:r>
            <w:r w:rsidRPr="00C077C4">
              <w:rPr>
                <w:rFonts w:eastAsia="Times New Roman" w:cstheme="minorHAnsi"/>
                <w:lang w:eastAsia="hr-HR"/>
              </w:rPr>
              <w:t>lastiti prihodi</w:t>
            </w:r>
          </w:p>
        </w:tc>
      </w:tr>
      <w:tr w:rsidR="00C077C4" w:rsidRPr="00A6677E" w14:paraId="0FF413C3" w14:textId="77777777" w:rsidTr="0040000C">
        <w:trPr>
          <w:trHeight w:val="300"/>
        </w:trPr>
        <w:tc>
          <w:tcPr>
            <w:tcW w:w="1602" w:type="dxa"/>
            <w:shd w:val="clear" w:color="auto" w:fill="auto"/>
            <w:noWrap/>
            <w:vAlign w:val="bottom"/>
            <w:hideMark/>
          </w:tcPr>
          <w:p w14:paraId="399A9627" w14:textId="347919E8" w:rsidR="00A6677E" w:rsidRPr="00066461" w:rsidRDefault="00066461" w:rsidP="00C26E4D">
            <w:pPr>
              <w:spacing w:after="0" w:line="240" w:lineRule="auto"/>
              <w:rPr>
                <w:rFonts w:eastAsia="Times New Roman" w:cstheme="minorHAnsi"/>
                <w:lang w:eastAsia="hr-HR"/>
              </w:rPr>
            </w:pPr>
            <w:r w:rsidRPr="00066461">
              <w:rPr>
                <w:rFonts w:eastAsia="Times New Roman" w:cstheme="minorHAnsi"/>
                <w:lang w:eastAsia="hr-HR"/>
              </w:rPr>
              <w:t>Rashodi za zaposlene</w:t>
            </w:r>
          </w:p>
        </w:tc>
        <w:tc>
          <w:tcPr>
            <w:tcW w:w="440" w:type="dxa"/>
            <w:gridSpan w:val="2"/>
            <w:shd w:val="clear" w:color="auto" w:fill="auto"/>
            <w:noWrap/>
            <w:vAlign w:val="bottom"/>
            <w:hideMark/>
          </w:tcPr>
          <w:p w14:paraId="7A7F1A80" w14:textId="77777777" w:rsidR="00A6677E" w:rsidRPr="00A6677E" w:rsidRDefault="00A6677E" w:rsidP="00A6677E">
            <w:pPr>
              <w:spacing w:after="0" w:line="240" w:lineRule="auto"/>
              <w:jc w:val="center"/>
              <w:rPr>
                <w:rFonts w:ascii="Calibri" w:eastAsia="Times New Roman" w:hAnsi="Calibri" w:cs="Calibri"/>
                <w:color w:val="000000"/>
                <w:lang w:eastAsia="hr-HR"/>
              </w:rPr>
            </w:pPr>
            <w:r w:rsidRPr="00A6677E">
              <w:rPr>
                <w:rFonts w:ascii="Calibri" w:eastAsia="Times New Roman" w:hAnsi="Calibri" w:cs="Calibri"/>
                <w:color w:val="000000"/>
                <w:lang w:eastAsia="hr-HR"/>
              </w:rPr>
              <w:t>31</w:t>
            </w:r>
          </w:p>
        </w:tc>
        <w:tc>
          <w:tcPr>
            <w:tcW w:w="1663" w:type="dxa"/>
            <w:shd w:val="clear" w:color="auto" w:fill="auto"/>
            <w:noWrap/>
            <w:vAlign w:val="bottom"/>
            <w:hideMark/>
          </w:tcPr>
          <w:p w14:paraId="79289383" w14:textId="2DDAC186"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136.096</w:t>
            </w:r>
          </w:p>
        </w:tc>
        <w:tc>
          <w:tcPr>
            <w:tcW w:w="1354" w:type="dxa"/>
            <w:shd w:val="clear" w:color="auto" w:fill="auto"/>
            <w:noWrap/>
            <w:vAlign w:val="bottom"/>
            <w:hideMark/>
          </w:tcPr>
          <w:p w14:paraId="24B001E7" w14:textId="77777777"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142.663</w:t>
            </w:r>
          </w:p>
        </w:tc>
        <w:tc>
          <w:tcPr>
            <w:tcW w:w="1663" w:type="dxa"/>
            <w:shd w:val="clear" w:color="auto" w:fill="auto"/>
            <w:noWrap/>
            <w:vAlign w:val="bottom"/>
            <w:hideMark/>
          </w:tcPr>
          <w:p w14:paraId="0F45B165" w14:textId="6D433802"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156.848</w:t>
            </w:r>
          </w:p>
        </w:tc>
        <w:tc>
          <w:tcPr>
            <w:tcW w:w="1305" w:type="dxa"/>
            <w:shd w:val="clear" w:color="auto" w:fill="auto"/>
            <w:noWrap/>
            <w:vAlign w:val="bottom"/>
            <w:hideMark/>
          </w:tcPr>
          <w:p w14:paraId="7FB32530" w14:textId="77777777"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1,2</w:t>
            </w:r>
          </w:p>
        </w:tc>
        <w:tc>
          <w:tcPr>
            <w:tcW w:w="1190" w:type="dxa"/>
            <w:shd w:val="clear" w:color="auto" w:fill="auto"/>
            <w:noWrap/>
            <w:vAlign w:val="bottom"/>
            <w:hideMark/>
          </w:tcPr>
          <w:p w14:paraId="16A696CE" w14:textId="77777777"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1,1</w:t>
            </w:r>
          </w:p>
        </w:tc>
      </w:tr>
      <w:tr w:rsidR="00C077C4" w:rsidRPr="00A6677E" w14:paraId="20CDD170" w14:textId="77777777" w:rsidTr="00190F66">
        <w:trPr>
          <w:trHeight w:val="450"/>
        </w:trPr>
        <w:tc>
          <w:tcPr>
            <w:tcW w:w="1602" w:type="dxa"/>
            <w:shd w:val="clear" w:color="auto" w:fill="auto"/>
            <w:noWrap/>
            <w:vAlign w:val="bottom"/>
            <w:hideMark/>
          </w:tcPr>
          <w:p w14:paraId="21A6D8CA" w14:textId="218F8AD9" w:rsidR="00A6677E" w:rsidRPr="00A6677E" w:rsidRDefault="00066461" w:rsidP="00C26E4D">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Materijalni rashodi</w:t>
            </w:r>
          </w:p>
        </w:tc>
        <w:tc>
          <w:tcPr>
            <w:tcW w:w="440" w:type="dxa"/>
            <w:gridSpan w:val="2"/>
            <w:shd w:val="clear" w:color="auto" w:fill="auto"/>
            <w:noWrap/>
            <w:vAlign w:val="bottom"/>
            <w:hideMark/>
          </w:tcPr>
          <w:p w14:paraId="18D772A9" w14:textId="77777777" w:rsidR="00A6677E" w:rsidRPr="00A6677E" w:rsidRDefault="00A6677E" w:rsidP="00A6677E">
            <w:pPr>
              <w:spacing w:after="0" w:line="240" w:lineRule="auto"/>
              <w:jc w:val="center"/>
              <w:rPr>
                <w:rFonts w:ascii="Calibri" w:eastAsia="Times New Roman" w:hAnsi="Calibri" w:cs="Calibri"/>
                <w:color w:val="000000"/>
                <w:lang w:eastAsia="hr-HR"/>
              </w:rPr>
            </w:pPr>
            <w:r w:rsidRPr="00A6677E">
              <w:rPr>
                <w:rFonts w:ascii="Calibri" w:eastAsia="Times New Roman" w:hAnsi="Calibri" w:cs="Calibri"/>
                <w:color w:val="000000"/>
                <w:lang w:eastAsia="hr-HR"/>
              </w:rPr>
              <w:t>32</w:t>
            </w:r>
          </w:p>
        </w:tc>
        <w:tc>
          <w:tcPr>
            <w:tcW w:w="1663" w:type="dxa"/>
            <w:shd w:val="clear" w:color="auto" w:fill="auto"/>
            <w:noWrap/>
            <w:vAlign w:val="bottom"/>
            <w:hideMark/>
          </w:tcPr>
          <w:p w14:paraId="1C56767E" w14:textId="7858D759"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240.841</w:t>
            </w:r>
          </w:p>
        </w:tc>
        <w:tc>
          <w:tcPr>
            <w:tcW w:w="1354" w:type="dxa"/>
            <w:shd w:val="clear" w:color="auto" w:fill="auto"/>
            <w:noWrap/>
            <w:vAlign w:val="bottom"/>
            <w:hideMark/>
          </w:tcPr>
          <w:p w14:paraId="3C0C82FC" w14:textId="6B64C95B" w:rsidR="00A6677E" w:rsidRPr="00A6677E" w:rsidRDefault="00BE6BA0" w:rsidP="00C26E4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353.883</w:t>
            </w:r>
          </w:p>
        </w:tc>
        <w:tc>
          <w:tcPr>
            <w:tcW w:w="1663" w:type="dxa"/>
            <w:shd w:val="clear" w:color="auto" w:fill="auto"/>
            <w:noWrap/>
            <w:vAlign w:val="bottom"/>
            <w:hideMark/>
          </w:tcPr>
          <w:p w14:paraId="4709D4C3" w14:textId="19B2280E" w:rsidR="00A6677E" w:rsidRPr="00A6677E" w:rsidRDefault="00BE6BA0" w:rsidP="00C26E4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346.532</w:t>
            </w:r>
          </w:p>
        </w:tc>
        <w:tc>
          <w:tcPr>
            <w:tcW w:w="1305" w:type="dxa"/>
            <w:shd w:val="clear" w:color="auto" w:fill="auto"/>
            <w:noWrap/>
            <w:vAlign w:val="bottom"/>
            <w:hideMark/>
          </w:tcPr>
          <w:p w14:paraId="5F342729" w14:textId="77777777"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1,5</w:t>
            </w:r>
          </w:p>
        </w:tc>
        <w:tc>
          <w:tcPr>
            <w:tcW w:w="1190" w:type="dxa"/>
            <w:shd w:val="clear" w:color="auto" w:fill="auto"/>
            <w:noWrap/>
            <w:vAlign w:val="bottom"/>
            <w:hideMark/>
          </w:tcPr>
          <w:p w14:paraId="6ECF466E" w14:textId="77777777"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1,0</w:t>
            </w:r>
          </w:p>
        </w:tc>
      </w:tr>
      <w:tr w:rsidR="00C077C4" w:rsidRPr="00A6677E" w14:paraId="38FAD3CB" w14:textId="77777777" w:rsidTr="0040000C">
        <w:trPr>
          <w:trHeight w:val="300"/>
        </w:trPr>
        <w:tc>
          <w:tcPr>
            <w:tcW w:w="1602" w:type="dxa"/>
            <w:shd w:val="clear" w:color="auto" w:fill="auto"/>
            <w:noWrap/>
            <w:vAlign w:val="bottom"/>
            <w:hideMark/>
          </w:tcPr>
          <w:p w14:paraId="12E889AF" w14:textId="3E48CAB6" w:rsidR="00A6677E" w:rsidRPr="00A6677E" w:rsidRDefault="00066461" w:rsidP="00C26E4D">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Financijski rashodi</w:t>
            </w:r>
          </w:p>
        </w:tc>
        <w:tc>
          <w:tcPr>
            <w:tcW w:w="440" w:type="dxa"/>
            <w:gridSpan w:val="2"/>
            <w:shd w:val="clear" w:color="auto" w:fill="auto"/>
            <w:noWrap/>
            <w:vAlign w:val="bottom"/>
            <w:hideMark/>
          </w:tcPr>
          <w:p w14:paraId="7DF6C9CC" w14:textId="77777777" w:rsidR="00A6677E" w:rsidRPr="00A6677E" w:rsidRDefault="00A6677E" w:rsidP="00A6677E">
            <w:pPr>
              <w:spacing w:after="0" w:line="240" w:lineRule="auto"/>
              <w:jc w:val="center"/>
              <w:rPr>
                <w:rFonts w:ascii="Calibri" w:eastAsia="Times New Roman" w:hAnsi="Calibri" w:cs="Calibri"/>
                <w:color w:val="000000"/>
                <w:lang w:eastAsia="hr-HR"/>
              </w:rPr>
            </w:pPr>
            <w:r w:rsidRPr="00A6677E">
              <w:rPr>
                <w:rFonts w:ascii="Calibri" w:eastAsia="Times New Roman" w:hAnsi="Calibri" w:cs="Calibri"/>
                <w:color w:val="000000"/>
                <w:lang w:eastAsia="hr-HR"/>
              </w:rPr>
              <w:t>34</w:t>
            </w:r>
          </w:p>
        </w:tc>
        <w:tc>
          <w:tcPr>
            <w:tcW w:w="1663" w:type="dxa"/>
            <w:shd w:val="clear" w:color="auto" w:fill="auto"/>
            <w:noWrap/>
            <w:vAlign w:val="bottom"/>
            <w:hideMark/>
          </w:tcPr>
          <w:p w14:paraId="7FA8A565" w14:textId="1E9257B2"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164</w:t>
            </w:r>
          </w:p>
        </w:tc>
        <w:tc>
          <w:tcPr>
            <w:tcW w:w="1354" w:type="dxa"/>
            <w:shd w:val="clear" w:color="auto" w:fill="auto"/>
            <w:noWrap/>
            <w:vAlign w:val="bottom"/>
            <w:hideMark/>
          </w:tcPr>
          <w:p w14:paraId="03DE1180" w14:textId="77777777"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1.690</w:t>
            </w:r>
          </w:p>
        </w:tc>
        <w:tc>
          <w:tcPr>
            <w:tcW w:w="1663" w:type="dxa"/>
            <w:shd w:val="clear" w:color="auto" w:fill="auto"/>
            <w:noWrap/>
            <w:vAlign w:val="bottom"/>
            <w:hideMark/>
          </w:tcPr>
          <w:p w14:paraId="79520E13" w14:textId="4817B0B7"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288</w:t>
            </w:r>
          </w:p>
        </w:tc>
        <w:tc>
          <w:tcPr>
            <w:tcW w:w="1305" w:type="dxa"/>
            <w:shd w:val="clear" w:color="auto" w:fill="auto"/>
            <w:noWrap/>
            <w:vAlign w:val="bottom"/>
            <w:hideMark/>
          </w:tcPr>
          <w:p w14:paraId="5BF2E00B" w14:textId="77777777"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1,8</w:t>
            </w:r>
          </w:p>
        </w:tc>
        <w:tc>
          <w:tcPr>
            <w:tcW w:w="1190" w:type="dxa"/>
            <w:shd w:val="clear" w:color="auto" w:fill="auto"/>
            <w:noWrap/>
            <w:vAlign w:val="bottom"/>
            <w:hideMark/>
          </w:tcPr>
          <w:p w14:paraId="0F89EAA1" w14:textId="77777777"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0,2</w:t>
            </w:r>
          </w:p>
        </w:tc>
      </w:tr>
      <w:tr w:rsidR="00C077C4" w:rsidRPr="00A6677E" w14:paraId="78455508" w14:textId="77777777" w:rsidTr="0040000C">
        <w:trPr>
          <w:trHeight w:val="300"/>
        </w:trPr>
        <w:tc>
          <w:tcPr>
            <w:tcW w:w="1602" w:type="dxa"/>
            <w:shd w:val="clear" w:color="auto" w:fill="auto"/>
            <w:noWrap/>
            <w:vAlign w:val="bottom"/>
            <w:hideMark/>
          </w:tcPr>
          <w:p w14:paraId="099BDA28" w14:textId="6059F664" w:rsidR="00A6677E" w:rsidRPr="00A6677E" w:rsidRDefault="00066461" w:rsidP="00C26E4D">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Naknade građ</w:t>
            </w:r>
            <w:r w:rsidR="00C26E4D">
              <w:rPr>
                <w:rFonts w:ascii="Calibri" w:eastAsia="Times New Roman" w:hAnsi="Calibri" w:cs="Calibri"/>
                <w:color w:val="000000"/>
                <w:lang w:eastAsia="hr-HR"/>
              </w:rPr>
              <w:t>anima</w:t>
            </w:r>
            <w:r>
              <w:rPr>
                <w:rFonts w:ascii="Calibri" w:eastAsia="Times New Roman" w:hAnsi="Calibri" w:cs="Calibri"/>
                <w:color w:val="000000"/>
                <w:lang w:eastAsia="hr-HR"/>
              </w:rPr>
              <w:t xml:space="preserve"> i kućanstvima</w:t>
            </w:r>
          </w:p>
        </w:tc>
        <w:tc>
          <w:tcPr>
            <w:tcW w:w="440" w:type="dxa"/>
            <w:gridSpan w:val="2"/>
            <w:shd w:val="clear" w:color="auto" w:fill="auto"/>
            <w:noWrap/>
            <w:vAlign w:val="bottom"/>
            <w:hideMark/>
          </w:tcPr>
          <w:p w14:paraId="3B0CE7FB" w14:textId="77777777" w:rsidR="00A6677E" w:rsidRPr="00A6677E" w:rsidRDefault="00A6677E" w:rsidP="00A6677E">
            <w:pPr>
              <w:spacing w:after="0" w:line="240" w:lineRule="auto"/>
              <w:jc w:val="center"/>
              <w:rPr>
                <w:rFonts w:ascii="Calibri" w:eastAsia="Times New Roman" w:hAnsi="Calibri" w:cs="Calibri"/>
                <w:color w:val="000000"/>
                <w:lang w:eastAsia="hr-HR"/>
              </w:rPr>
            </w:pPr>
            <w:r w:rsidRPr="00A6677E">
              <w:rPr>
                <w:rFonts w:ascii="Calibri" w:eastAsia="Times New Roman" w:hAnsi="Calibri" w:cs="Calibri"/>
                <w:color w:val="000000"/>
                <w:lang w:eastAsia="hr-HR"/>
              </w:rPr>
              <w:t>37</w:t>
            </w:r>
          </w:p>
        </w:tc>
        <w:tc>
          <w:tcPr>
            <w:tcW w:w="1663" w:type="dxa"/>
            <w:shd w:val="clear" w:color="auto" w:fill="auto"/>
            <w:noWrap/>
            <w:vAlign w:val="bottom"/>
            <w:hideMark/>
          </w:tcPr>
          <w:p w14:paraId="792C4B8A" w14:textId="77777777" w:rsidR="00A6677E" w:rsidRPr="00A6677E" w:rsidRDefault="00A6677E" w:rsidP="00C26E4D">
            <w:pPr>
              <w:spacing w:after="0" w:line="240" w:lineRule="auto"/>
              <w:jc w:val="right"/>
              <w:rPr>
                <w:rFonts w:ascii="Calibri" w:eastAsia="Times New Roman" w:hAnsi="Calibri" w:cs="Calibri"/>
                <w:color w:val="000000"/>
                <w:lang w:eastAsia="hr-HR"/>
              </w:rPr>
            </w:pPr>
          </w:p>
        </w:tc>
        <w:tc>
          <w:tcPr>
            <w:tcW w:w="1354" w:type="dxa"/>
            <w:shd w:val="clear" w:color="auto" w:fill="auto"/>
            <w:noWrap/>
            <w:vAlign w:val="bottom"/>
            <w:hideMark/>
          </w:tcPr>
          <w:p w14:paraId="335AF8A7" w14:textId="77777777"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1.261</w:t>
            </w:r>
          </w:p>
        </w:tc>
        <w:tc>
          <w:tcPr>
            <w:tcW w:w="1663" w:type="dxa"/>
            <w:shd w:val="clear" w:color="auto" w:fill="auto"/>
            <w:noWrap/>
            <w:vAlign w:val="bottom"/>
            <w:hideMark/>
          </w:tcPr>
          <w:p w14:paraId="4401DA89" w14:textId="77777777" w:rsidR="00A6677E" w:rsidRPr="00A6677E" w:rsidRDefault="00A6677E" w:rsidP="00C26E4D">
            <w:pPr>
              <w:spacing w:after="0" w:line="240" w:lineRule="auto"/>
              <w:jc w:val="right"/>
              <w:rPr>
                <w:rFonts w:ascii="Calibri" w:eastAsia="Times New Roman" w:hAnsi="Calibri" w:cs="Calibri"/>
                <w:color w:val="000000"/>
                <w:lang w:eastAsia="hr-HR"/>
              </w:rPr>
            </w:pPr>
          </w:p>
        </w:tc>
        <w:tc>
          <w:tcPr>
            <w:tcW w:w="1305" w:type="dxa"/>
            <w:shd w:val="clear" w:color="auto" w:fill="auto"/>
            <w:noWrap/>
            <w:vAlign w:val="bottom"/>
            <w:hideMark/>
          </w:tcPr>
          <w:p w14:paraId="162998A2" w14:textId="77777777" w:rsidR="00A6677E" w:rsidRPr="00A6677E" w:rsidRDefault="00A6677E" w:rsidP="00C26E4D">
            <w:pPr>
              <w:spacing w:after="0" w:line="240" w:lineRule="auto"/>
              <w:jc w:val="right"/>
              <w:rPr>
                <w:rFonts w:ascii="Times New Roman" w:eastAsia="Times New Roman" w:hAnsi="Times New Roman" w:cs="Times New Roman"/>
                <w:sz w:val="20"/>
                <w:szCs w:val="20"/>
                <w:lang w:eastAsia="hr-HR"/>
              </w:rPr>
            </w:pPr>
          </w:p>
        </w:tc>
        <w:tc>
          <w:tcPr>
            <w:tcW w:w="1190" w:type="dxa"/>
            <w:shd w:val="clear" w:color="auto" w:fill="auto"/>
            <w:noWrap/>
            <w:vAlign w:val="bottom"/>
            <w:hideMark/>
          </w:tcPr>
          <w:p w14:paraId="54D130AE" w14:textId="77777777"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0,0</w:t>
            </w:r>
          </w:p>
        </w:tc>
      </w:tr>
      <w:tr w:rsidR="00C077C4" w:rsidRPr="00A6677E" w14:paraId="50F5D542" w14:textId="77777777" w:rsidTr="0040000C">
        <w:trPr>
          <w:trHeight w:val="300"/>
        </w:trPr>
        <w:tc>
          <w:tcPr>
            <w:tcW w:w="1602" w:type="dxa"/>
            <w:shd w:val="clear" w:color="auto" w:fill="auto"/>
            <w:noWrap/>
            <w:vAlign w:val="bottom"/>
            <w:hideMark/>
          </w:tcPr>
          <w:p w14:paraId="16DBFB3C" w14:textId="5E609E13" w:rsidR="00A6677E" w:rsidRPr="00A6677E" w:rsidRDefault="00066461" w:rsidP="00C26E4D">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xml:space="preserve">Rashodi za nabavu </w:t>
            </w:r>
            <w:proofErr w:type="spellStart"/>
            <w:r>
              <w:rPr>
                <w:rFonts w:ascii="Calibri" w:eastAsia="Times New Roman" w:hAnsi="Calibri" w:cs="Calibri"/>
                <w:color w:val="000000"/>
                <w:lang w:eastAsia="hr-HR"/>
              </w:rPr>
              <w:t>proiz</w:t>
            </w:r>
            <w:proofErr w:type="spellEnd"/>
            <w:r>
              <w:rPr>
                <w:rFonts w:ascii="Calibri" w:eastAsia="Times New Roman" w:hAnsi="Calibri" w:cs="Calibri"/>
                <w:color w:val="000000"/>
                <w:lang w:eastAsia="hr-HR"/>
              </w:rPr>
              <w:t>.</w:t>
            </w:r>
            <w:r w:rsidR="00C26E4D">
              <w:rPr>
                <w:rFonts w:ascii="Calibri" w:eastAsia="Times New Roman" w:hAnsi="Calibri" w:cs="Calibri"/>
                <w:color w:val="000000"/>
                <w:lang w:eastAsia="hr-HR"/>
              </w:rPr>
              <w:t xml:space="preserve"> </w:t>
            </w:r>
            <w:r w:rsidR="00A536DD">
              <w:rPr>
                <w:rFonts w:ascii="Calibri" w:eastAsia="Times New Roman" w:hAnsi="Calibri" w:cs="Calibri"/>
                <w:color w:val="000000"/>
                <w:lang w:eastAsia="hr-HR"/>
              </w:rPr>
              <w:t>dug.</w:t>
            </w:r>
            <w:r w:rsidR="00C26E4D">
              <w:rPr>
                <w:rFonts w:ascii="Calibri" w:eastAsia="Times New Roman" w:hAnsi="Calibri" w:cs="Calibri"/>
                <w:color w:val="000000"/>
                <w:lang w:eastAsia="hr-HR"/>
              </w:rPr>
              <w:t xml:space="preserve"> </w:t>
            </w:r>
            <w:r>
              <w:rPr>
                <w:rFonts w:ascii="Calibri" w:eastAsia="Times New Roman" w:hAnsi="Calibri" w:cs="Calibri"/>
                <w:color w:val="000000"/>
                <w:lang w:eastAsia="hr-HR"/>
              </w:rPr>
              <w:t>im.</w:t>
            </w:r>
          </w:p>
        </w:tc>
        <w:tc>
          <w:tcPr>
            <w:tcW w:w="440" w:type="dxa"/>
            <w:gridSpan w:val="2"/>
            <w:shd w:val="clear" w:color="auto" w:fill="auto"/>
            <w:noWrap/>
            <w:vAlign w:val="bottom"/>
            <w:hideMark/>
          </w:tcPr>
          <w:p w14:paraId="1041F2DC" w14:textId="77777777" w:rsidR="00A6677E" w:rsidRPr="00A6677E" w:rsidRDefault="00A6677E" w:rsidP="00A6677E">
            <w:pPr>
              <w:spacing w:after="0" w:line="240" w:lineRule="auto"/>
              <w:jc w:val="center"/>
              <w:rPr>
                <w:rFonts w:ascii="Calibri" w:eastAsia="Times New Roman" w:hAnsi="Calibri" w:cs="Calibri"/>
                <w:color w:val="000000"/>
                <w:lang w:eastAsia="hr-HR"/>
              </w:rPr>
            </w:pPr>
            <w:r w:rsidRPr="00A6677E">
              <w:rPr>
                <w:rFonts w:ascii="Calibri" w:eastAsia="Times New Roman" w:hAnsi="Calibri" w:cs="Calibri"/>
                <w:color w:val="000000"/>
                <w:lang w:eastAsia="hr-HR"/>
              </w:rPr>
              <w:t>42</w:t>
            </w:r>
          </w:p>
        </w:tc>
        <w:tc>
          <w:tcPr>
            <w:tcW w:w="1663" w:type="dxa"/>
            <w:shd w:val="clear" w:color="auto" w:fill="auto"/>
            <w:noWrap/>
            <w:vAlign w:val="bottom"/>
            <w:hideMark/>
          </w:tcPr>
          <w:p w14:paraId="4D0E8F07" w14:textId="77777777" w:rsidR="00A6677E" w:rsidRPr="00A6677E" w:rsidRDefault="00A6677E" w:rsidP="00C26E4D">
            <w:pPr>
              <w:spacing w:after="0" w:line="240" w:lineRule="auto"/>
              <w:jc w:val="right"/>
              <w:rPr>
                <w:rFonts w:ascii="Calibri" w:eastAsia="Times New Roman" w:hAnsi="Calibri" w:cs="Calibri"/>
                <w:color w:val="000000"/>
                <w:lang w:eastAsia="hr-HR"/>
              </w:rPr>
            </w:pPr>
          </w:p>
        </w:tc>
        <w:tc>
          <w:tcPr>
            <w:tcW w:w="1354" w:type="dxa"/>
            <w:shd w:val="clear" w:color="auto" w:fill="auto"/>
            <w:noWrap/>
            <w:vAlign w:val="bottom"/>
            <w:hideMark/>
          </w:tcPr>
          <w:p w14:paraId="4291E6B8" w14:textId="77777777"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2.654</w:t>
            </w:r>
          </w:p>
        </w:tc>
        <w:tc>
          <w:tcPr>
            <w:tcW w:w="1663" w:type="dxa"/>
            <w:shd w:val="clear" w:color="auto" w:fill="auto"/>
            <w:noWrap/>
            <w:vAlign w:val="bottom"/>
            <w:hideMark/>
          </w:tcPr>
          <w:p w14:paraId="724CFF40" w14:textId="77777777" w:rsidR="00A6677E" w:rsidRPr="00A6677E" w:rsidRDefault="00A6677E" w:rsidP="00C26E4D">
            <w:pPr>
              <w:spacing w:after="0" w:line="240" w:lineRule="auto"/>
              <w:jc w:val="right"/>
              <w:rPr>
                <w:rFonts w:ascii="Calibri" w:eastAsia="Times New Roman" w:hAnsi="Calibri" w:cs="Calibri"/>
                <w:color w:val="000000"/>
                <w:lang w:eastAsia="hr-HR"/>
              </w:rPr>
            </w:pPr>
          </w:p>
        </w:tc>
        <w:tc>
          <w:tcPr>
            <w:tcW w:w="1305" w:type="dxa"/>
            <w:shd w:val="clear" w:color="auto" w:fill="auto"/>
            <w:noWrap/>
            <w:vAlign w:val="bottom"/>
            <w:hideMark/>
          </w:tcPr>
          <w:p w14:paraId="0EE9355C" w14:textId="77777777" w:rsidR="00A6677E" w:rsidRPr="00A6677E" w:rsidRDefault="00A6677E" w:rsidP="00C26E4D">
            <w:pPr>
              <w:spacing w:after="0" w:line="240" w:lineRule="auto"/>
              <w:jc w:val="right"/>
              <w:rPr>
                <w:rFonts w:ascii="Times New Roman" w:eastAsia="Times New Roman" w:hAnsi="Times New Roman" w:cs="Times New Roman"/>
                <w:sz w:val="20"/>
                <w:szCs w:val="20"/>
                <w:lang w:eastAsia="hr-HR"/>
              </w:rPr>
            </w:pPr>
          </w:p>
        </w:tc>
        <w:tc>
          <w:tcPr>
            <w:tcW w:w="1190" w:type="dxa"/>
            <w:shd w:val="clear" w:color="auto" w:fill="auto"/>
            <w:noWrap/>
            <w:vAlign w:val="bottom"/>
            <w:hideMark/>
          </w:tcPr>
          <w:p w14:paraId="23B0CEAF" w14:textId="77777777"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0,0</w:t>
            </w:r>
          </w:p>
        </w:tc>
      </w:tr>
      <w:tr w:rsidR="0040000C" w:rsidRPr="00A6677E" w14:paraId="43E2F572" w14:textId="77777777" w:rsidTr="00190F66">
        <w:trPr>
          <w:trHeight w:val="300"/>
        </w:trPr>
        <w:tc>
          <w:tcPr>
            <w:tcW w:w="9217" w:type="dxa"/>
            <w:gridSpan w:val="8"/>
            <w:shd w:val="clear" w:color="auto" w:fill="D9D9D9" w:themeFill="background1" w:themeFillShade="D9"/>
            <w:noWrap/>
            <w:vAlign w:val="bottom"/>
          </w:tcPr>
          <w:p w14:paraId="60C6C0E5" w14:textId="24F6F052" w:rsidR="0040000C" w:rsidRPr="00A6677E" w:rsidRDefault="0040000C" w:rsidP="0040000C">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xml:space="preserve">52 </w:t>
            </w:r>
            <w:r w:rsidR="00C26E4D">
              <w:rPr>
                <w:rFonts w:ascii="Calibri" w:eastAsia="Times New Roman" w:hAnsi="Calibri" w:cs="Calibri"/>
                <w:color w:val="000000"/>
                <w:lang w:eastAsia="hr-HR"/>
              </w:rPr>
              <w:t>O</w:t>
            </w:r>
            <w:r>
              <w:rPr>
                <w:rFonts w:ascii="Calibri" w:eastAsia="Times New Roman" w:hAnsi="Calibri" w:cs="Calibri"/>
                <w:color w:val="000000"/>
                <w:lang w:eastAsia="hr-HR"/>
              </w:rPr>
              <w:t>stale pomoći i darovnice</w:t>
            </w:r>
          </w:p>
        </w:tc>
      </w:tr>
      <w:tr w:rsidR="00066461" w:rsidRPr="00A6677E" w14:paraId="45C93B11" w14:textId="77777777" w:rsidTr="0040000C">
        <w:trPr>
          <w:trHeight w:val="300"/>
        </w:trPr>
        <w:tc>
          <w:tcPr>
            <w:tcW w:w="1602" w:type="dxa"/>
            <w:shd w:val="clear" w:color="auto" w:fill="auto"/>
            <w:noWrap/>
            <w:vAlign w:val="bottom"/>
          </w:tcPr>
          <w:p w14:paraId="37F79418" w14:textId="7B5ED17E" w:rsidR="00066461" w:rsidRPr="00A6677E" w:rsidRDefault="001B4BB9" w:rsidP="00C26E4D">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Materijalni rashodi</w:t>
            </w:r>
          </w:p>
        </w:tc>
        <w:tc>
          <w:tcPr>
            <w:tcW w:w="440" w:type="dxa"/>
            <w:gridSpan w:val="2"/>
            <w:shd w:val="clear" w:color="auto" w:fill="auto"/>
            <w:noWrap/>
            <w:vAlign w:val="bottom"/>
          </w:tcPr>
          <w:p w14:paraId="2FF92E3E" w14:textId="5376630A" w:rsidR="00066461" w:rsidRPr="00A6677E" w:rsidRDefault="00066461" w:rsidP="00A6677E">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32</w:t>
            </w:r>
          </w:p>
        </w:tc>
        <w:tc>
          <w:tcPr>
            <w:tcW w:w="1663" w:type="dxa"/>
            <w:shd w:val="clear" w:color="auto" w:fill="auto"/>
            <w:noWrap/>
            <w:vAlign w:val="bottom"/>
          </w:tcPr>
          <w:p w14:paraId="056FCBFB" w14:textId="56F7E95D" w:rsidR="00066461" w:rsidRPr="00A6677E" w:rsidRDefault="00066461" w:rsidP="00C26E4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16.573</w:t>
            </w:r>
          </w:p>
        </w:tc>
        <w:tc>
          <w:tcPr>
            <w:tcW w:w="1354" w:type="dxa"/>
            <w:shd w:val="clear" w:color="auto" w:fill="auto"/>
            <w:noWrap/>
            <w:vAlign w:val="bottom"/>
          </w:tcPr>
          <w:p w14:paraId="2CF10C4A" w14:textId="0B89C141" w:rsidR="00066461" w:rsidRPr="00A6677E" w:rsidRDefault="00066461" w:rsidP="00C26E4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18.948</w:t>
            </w:r>
          </w:p>
        </w:tc>
        <w:tc>
          <w:tcPr>
            <w:tcW w:w="1663" w:type="dxa"/>
            <w:shd w:val="clear" w:color="auto" w:fill="auto"/>
            <w:noWrap/>
            <w:vAlign w:val="bottom"/>
          </w:tcPr>
          <w:p w14:paraId="36713DE3" w14:textId="7CC1D905" w:rsidR="00066461" w:rsidRPr="00A6677E" w:rsidRDefault="00066461" w:rsidP="00C26E4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22.423</w:t>
            </w:r>
          </w:p>
        </w:tc>
        <w:tc>
          <w:tcPr>
            <w:tcW w:w="1305" w:type="dxa"/>
            <w:shd w:val="clear" w:color="auto" w:fill="auto"/>
            <w:noWrap/>
            <w:vAlign w:val="bottom"/>
          </w:tcPr>
          <w:p w14:paraId="3160007D" w14:textId="07165442" w:rsidR="00066461" w:rsidRPr="00A6677E" w:rsidRDefault="00066461" w:rsidP="00C26E4D">
            <w:pPr>
              <w:spacing w:after="0" w:line="240" w:lineRule="auto"/>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1,4</w:t>
            </w:r>
          </w:p>
        </w:tc>
        <w:tc>
          <w:tcPr>
            <w:tcW w:w="1190" w:type="dxa"/>
            <w:shd w:val="clear" w:color="auto" w:fill="auto"/>
            <w:noWrap/>
            <w:vAlign w:val="bottom"/>
          </w:tcPr>
          <w:p w14:paraId="4AFF78C7" w14:textId="0FE6460C" w:rsidR="00066461" w:rsidRPr="00A6677E" w:rsidRDefault="00066461" w:rsidP="00C26E4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1,2</w:t>
            </w:r>
          </w:p>
        </w:tc>
      </w:tr>
      <w:tr w:rsidR="0040000C" w:rsidRPr="00A6677E" w14:paraId="74E5676F" w14:textId="77777777" w:rsidTr="0076368A">
        <w:trPr>
          <w:trHeight w:val="300"/>
        </w:trPr>
        <w:tc>
          <w:tcPr>
            <w:tcW w:w="9217" w:type="dxa"/>
            <w:gridSpan w:val="8"/>
            <w:shd w:val="clear" w:color="auto" w:fill="auto"/>
            <w:noWrap/>
            <w:vAlign w:val="bottom"/>
          </w:tcPr>
          <w:p w14:paraId="66736B39" w14:textId="028600AC" w:rsidR="0040000C" w:rsidRPr="00A6677E" w:rsidRDefault="0040000C" w:rsidP="0040000C">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51 Pomoći EU</w:t>
            </w:r>
          </w:p>
        </w:tc>
      </w:tr>
      <w:tr w:rsidR="00C077C4" w:rsidRPr="00A6677E" w14:paraId="2E0F1EF5" w14:textId="77777777" w:rsidTr="0040000C">
        <w:trPr>
          <w:trHeight w:val="300"/>
        </w:trPr>
        <w:tc>
          <w:tcPr>
            <w:tcW w:w="1602" w:type="dxa"/>
            <w:shd w:val="clear" w:color="auto" w:fill="auto"/>
            <w:noWrap/>
            <w:vAlign w:val="bottom"/>
            <w:hideMark/>
          </w:tcPr>
          <w:p w14:paraId="02031BF9" w14:textId="50A08215" w:rsidR="00A6677E" w:rsidRPr="00A6677E" w:rsidRDefault="00066461" w:rsidP="00C26E4D">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Materijalni rashodi</w:t>
            </w:r>
          </w:p>
        </w:tc>
        <w:tc>
          <w:tcPr>
            <w:tcW w:w="440" w:type="dxa"/>
            <w:gridSpan w:val="2"/>
            <w:shd w:val="clear" w:color="auto" w:fill="auto"/>
            <w:noWrap/>
            <w:vAlign w:val="bottom"/>
            <w:hideMark/>
          </w:tcPr>
          <w:p w14:paraId="4C54CE83" w14:textId="77777777" w:rsidR="00A6677E" w:rsidRPr="00A6677E" w:rsidRDefault="00A6677E" w:rsidP="00A6677E">
            <w:pPr>
              <w:spacing w:after="0" w:line="240" w:lineRule="auto"/>
              <w:jc w:val="center"/>
              <w:rPr>
                <w:rFonts w:ascii="Calibri" w:eastAsia="Times New Roman" w:hAnsi="Calibri" w:cs="Calibri"/>
                <w:color w:val="000000"/>
                <w:lang w:eastAsia="hr-HR"/>
              </w:rPr>
            </w:pPr>
            <w:r w:rsidRPr="00A6677E">
              <w:rPr>
                <w:rFonts w:ascii="Calibri" w:eastAsia="Times New Roman" w:hAnsi="Calibri" w:cs="Calibri"/>
                <w:color w:val="000000"/>
                <w:lang w:eastAsia="hr-HR"/>
              </w:rPr>
              <w:t>32</w:t>
            </w:r>
          </w:p>
        </w:tc>
        <w:tc>
          <w:tcPr>
            <w:tcW w:w="1663" w:type="dxa"/>
            <w:shd w:val="clear" w:color="auto" w:fill="auto"/>
            <w:noWrap/>
            <w:vAlign w:val="bottom"/>
            <w:hideMark/>
          </w:tcPr>
          <w:p w14:paraId="6C835420" w14:textId="3FCED5EF"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3.369</w:t>
            </w:r>
          </w:p>
        </w:tc>
        <w:tc>
          <w:tcPr>
            <w:tcW w:w="1354" w:type="dxa"/>
            <w:shd w:val="clear" w:color="auto" w:fill="auto"/>
            <w:noWrap/>
            <w:vAlign w:val="bottom"/>
            <w:hideMark/>
          </w:tcPr>
          <w:p w14:paraId="053F4CFC" w14:textId="77777777"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23.185</w:t>
            </w:r>
          </w:p>
        </w:tc>
        <w:tc>
          <w:tcPr>
            <w:tcW w:w="1663" w:type="dxa"/>
            <w:shd w:val="clear" w:color="auto" w:fill="auto"/>
            <w:noWrap/>
            <w:vAlign w:val="bottom"/>
            <w:hideMark/>
          </w:tcPr>
          <w:p w14:paraId="68790EAD" w14:textId="7B1EAA79" w:rsidR="00A6677E" w:rsidRPr="00A6677E" w:rsidRDefault="00C077C4" w:rsidP="00C26E4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0</w:t>
            </w:r>
          </w:p>
        </w:tc>
        <w:tc>
          <w:tcPr>
            <w:tcW w:w="1305" w:type="dxa"/>
            <w:shd w:val="clear" w:color="auto" w:fill="auto"/>
            <w:noWrap/>
            <w:vAlign w:val="bottom"/>
            <w:hideMark/>
          </w:tcPr>
          <w:p w14:paraId="0734E65B" w14:textId="77777777"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0,0</w:t>
            </w:r>
          </w:p>
        </w:tc>
        <w:tc>
          <w:tcPr>
            <w:tcW w:w="1190" w:type="dxa"/>
            <w:shd w:val="clear" w:color="auto" w:fill="auto"/>
            <w:noWrap/>
            <w:vAlign w:val="bottom"/>
            <w:hideMark/>
          </w:tcPr>
          <w:p w14:paraId="1375ECEE" w14:textId="77777777"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0,0</w:t>
            </w:r>
          </w:p>
        </w:tc>
      </w:tr>
      <w:tr w:rsidR="00C077C4" w:rsidRPr="00A6677E" w14:paraId="182CB8D2" w14:textId="77777777" w:rsidTr="0040000C">
        <w:trPr>
          <w:trHeight w:val="300"/>
        </w:trPr>
        <w:tc>
          <w:tcPr>
            <w:tcW w:w="1602" w:type="dxa"/>
            <w:shd w:val="clear" w:color="auto" w:fill="auto"/>
            <w:noWrap/>
            <w:vAlign w:val="bottom"/>
            <w:hideMark/>
          </w:tcPr>
          <w:p w14:paraId="15237533" w14:textId="28A79420" w:rsidR="00A6677E" w:rsidRPr="00A6677E" w:rsidRDefault="00066461" w:rsidP="00C26E4D">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Financijski rashodi</w:t>
            </w:r>
          </w:p>
        </w:tc>
        <w:tc>
          <w:tcPr>
            <w:tcW w:w="440" w:type="dxa"/>
            <w:gridSpan w:val="2"/>
            <w:shd w:val="clear" w:color="auto" w:fill="auto"/>
            <w:noWrap/>
            <w:vAlign w:val="bottom"/>
            <w:hideMark/>
          </w:tcPr>
          <w:p w14:paraId="0C53D0FD" w14:textId="77777777" w:rsidR="00A6677E" w:rsidRPr="00A6677E" w:rsidRDefault="00A6677E" w:rsidP="00A6677E">
            <w:pPr>
              <w:spacing w:after="0" w:line="240" w:lineRule="auto"/>
              <w:jc w:val="center"/>
              <w:rPr>
                <w:rFonts w:ascii="Calibri" w:eastAsia="Times New Roman" w:hAnsi="Calibri" w:cs="Calibri"/>
                <w:color w:val="000000"/>
                <w:lang w:eastAsia="hr-HR"/>
              </w:rPr>
            </w:pPr>
            <w:r w:rsidRPr="00A6677E">
              <w:rPr>
                <w:rFonts w:ascii="Calibri" w:eastAsia="Times New Roman" w:hAnsi="Calibri" w:cs="Calibri"/>
                <w:color w:val="000000"/>
                <w:lang w:eastAsia="hr-HR"/>
              </w:rPr>
              <w:t>34</w:t>
            </w:r>
          </w:p>
        </w:tc>
        <w:tc>
          <w:tcPr>
            <w:tcW w:w="1663" w:type="dxa"/>
            <w:shd w:val="clear" w:color="auto" w:fill="auto"/>
            <w:noWrap/>
            <w:vAlign w:val="bottom"/>
            <w:hideMark/>
          </w:tcPr>
          <w:p w14:paraId="06853AE0" w14:textId="77777777" w:rsidR="00A6677E" w:rsidRPr="00A6677E" w:rsidRDefault="00A6677E" w:rsidP="00C26E4D">
            <w:pPr>
              <w:spacing w:after="0" w:line="240" w:lineRule="auto"/>
              <w:jc w:val="right"/>
              <w:rPr>
                <w:rFonts w:ascii="Calibri" w:eastAsia="Times New Roman" w:hAnsi="Calibri" w:cs="Calibri"/>
                <w:color w:val="000000"/>
                <w:lang w:eastAsia="hr-HR"/>
              </w:rPr>
            </w:pPr>
          </w:p>
        </w:tc>
        <w:tc>
          <w:tcPr>
            <w:tcW w:w="1354" w:type="dxa"/>
            <w:shd w:val="clear" w:color="auto" w:fill="auto"/>
            <w:noWrap/>
            <w:vAlign w:val="bottom"/>
            <w:hideMark/>
          </w:tcPr>
          <w:p w14:paraId="4030695C" w14:textId="77777777"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100</w:t>
            </w:r>
          </w:p>
        </w:tc>
        <w:tc>
          <w:tcPr>
            <w:tcW w:w="1663" w:type="dxa"/>
            <w:shd w:val="clear" w:color="auto" w:fill="auto"/>
            <w:noWrap/>
            <w:vAlign w:val="bottom"/>
            <w:hideMark/>
          </w:tcPr>
          <w:p w14:paraId="1C46BAED" w14:textId="35ED4E22" w:rsidR="00A6677E" w:rsidRPr="00A6677E" w:rsidRDefault="00C077C4" w:rsidP="00C26E4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0</w:t>
            </w:r>
          </w:p>
        </w:tc>
        <w:tc>
          <w:tcPr>
            <w:tcW w:w="1305" w:type="dxa"/>
            <w:shd w:val="clear" w:color="auto" w:fill="auto"/>
            <w:noWrap/>
            <w:vAlign w:val="bottom"/>
            <w:hideMark/>
          </w:tcPr>
          <w:p w14:paraId="607DDB08" w14:textId="77777777" w:rsidR="00A6677E" w:rsidRPr="00A6677E" w:rsidRDefault="00A6677E" w:rsidP="00C26E4D">
            <w:pPr>
              <w:spacing w:after="0" w:line="240" w:lineRule="auto"/>
              <w:jc w:val="right"/>
              <w:rPr>
                <w:rFonts w:ascii="Calibri" w:eastAsia="Times New Roman" w:hAnsi="Calibri" w:cs="Calibri"/>
                <w:color w:val="000000"/>
                <w:lang w:eastAsia="hr-HR"/>
              </w:rPr>
            </w:pPr>
          </w:p>
        </w:tc>
        <w:tc>
          <w:tcPr>
            <w:tcW w:w="1190" w:type="dxa"/>
            <w:shd w:val="clear" w:color="auto" w:fill="auto"/>
            <w:noWrap/>
            <w:vAlign w:val="bottom"/>
            <w:hideMark/>
          </w:tcPr>
          <w:p w14:paraId="57489FF1" w14:textId="77777777"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0,0</w:t>
            </w:r>
          </w:p>
        </w:tc>
      </w:tr>
      <w:tr w:rsidR="00C077C4" w:rsidRPr="00A6677E" w14:paraId="4895838F" w14:textId="77777777" w:rsidTr="0040000C">
        <w:trPr>
          <w:trHeight w:val="300"/>
        </w:trPr>
        <w:tc>
          <w:tcPr>
            <w:tcW w:w="1602" w:type="dxa"/>
            <w:shd w:val="clear" w:color="auto" w:fill="auto"/>
            <w:noWrap/>
            <w:vAlign w:val="bottom"/>
            <w:hideMark/>
          </w:tcPr>
          <w:p w14:paraId="06BB02B8" w14:textId="4BF69AC3" w:rsidR="00A6677E" w:rsidRPr="00A6677E" w:rsidRDefault="00CF66D7" w:rsidP="00C26E4D">
            <w:pPr>
              <w:spacing w:after="0" w:line="240" w:lineRule="auto"/>
              <w:rPr>
                <w:rFonts w:ascii="Calibri" w:eastAsia="Times New Roman" w:hAnsi="Calibri" w:cs="Calibri"/>
                <w:color w:val="000000"/>
                <w:lang w:eastAsia="hr-HR"/>
              </w:rPr>
            </w:pPr>
            <w:r w:rsidRPr="00CF66D7">
              <w:rPr>
                <w:rFonts w:ascii="Calibri" w:eastAsia="Times New Roman" w:hAnsi="Calibri" w:cs="Calibri"/>
                <w:color w:val="000000"/>
                <w:lang w:eastAsia="hr-HR"/>
              </w:rPr>
              <w:t xml:space="preserve">Rashodi za nabavu proizvedene </w:t>
            </w:r>
            <w:r w:rsidR="00A536DD">
              <w:rPr>
                <w:rFonts w:ascii="Calibri" w:eastAsia="Times New Roman" w:hAnsi="Calibri" w:cs="Calibri"/>
                <w:color w:val="000000"/>
                <w:lang w:eastAsia="hr-HR"/>
              </w:rPr>
              <w:t>dug.</w:t>
            </w:r>
            <w:r w:rsidRPr="00CF66D7">
              <w:rPr>
                <w:rFonts w:ascii="Calibri" w:eastAsia="Times New Roman" w:hAnsi="Calibri" w:cs="Calibri"/>
                <w:color w:val="000000"/>
                <w:lang w:eastAsia="hr-HR"/>
              </w:rPr>
              <w:t xml:space="preserve"> imovine</w:t>
            </w:r>
          </w:p>
        </w:tc>
        <w:tc>
          <w:tcPr>
            <w:tcW w:w="440" w:type="dxa"/>
            <w:gridSpan w:val="2"/>
            <w:shd w:val="clear" w:color="auto" w:fill="auto"/>
            <w:noWrap/>
            <w:vAlign w:val="bottom"/>
            <w:hideMark/>
          </w:tcPr>
          <w:p w14:paraId="4F6409AF" w14:textId="77777777" w:rsidR="00A6677E" w:rsidRPr="00A6677E" w:rsidRDefault="00A6677E" w:rsidP="00A6677E">
            <w:pPr>
              <w:spacing w:after="0" w:line="240" w:lineRule="auto"/>
              <w:jc w:val="center"/>
              <w:rPr>
                <w:rFonts w:ascii="Calibri" w:eastAsia="Times New Roman" w:hAnsi="Calibri" w:cs="Calibri"/>
                <w:color w:val="000000"/>
                <w:lang w:eastAsia="hr-HR"/>
              </w:rPr>
            </w:pPr>
            <w:r w:rsidRPr="00A6677E">
              <w:rPr>
                <w:rFonts w:ascii="Calibri" w:eastAsia="Times New Roman" w:hAnsi="Calibri" w:cs="Calibri"/>
                <w:color w:val="000000"/>
                <w:lang w:eastAsia="hr-HR"/>
              </w:rPr>
              <w:t>42</w:t>
            </w:r>
          </w:p>
        </w:tc>
        <w:tc>
          <w:tcPr>
            <w:tcW w:w="1663" w:type="dxa"/>
            <w:shd w:val="clear" w:color="auto" w:fill="auto"/>
            <w:noWrap/>
            <w:vAlign w:val="bottom"/>
            <w:hideMark/>
          </w:tcPr>
          <w:p w14:paraId="4BD46B4B" w14:textId="0AF10EB9"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1.423</w:t>
            </w:r>
          </w:p>
        </w:tc>
        <w:tc>
          <w:tcPr>
            <w:tcW w:w="1354" w:type="dxa"/>
            <w:shd w:val="clear" w:color="auto" w:fill="auto"/>
            <w:noWrap/>
            <w:vAlign w:val="bottom"/>
            <w:hideMark/>
          </w:tcPr>
          <w:p w14:paraId="2F250B97" w14:textId="77777777"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5.015</w:t>
            </w:r>
          </w:p>
        </w:tc>
        <w:tc>
          <w:tcPr>
            <w:tcW w:w="1663" w:type="dxa"/>
            <w:shd w:val="clear" w:color="auto" w:fill="auto"/>
            <w:noWrap/>
            <w:vAlign w:val="bottom"/>
            <w:hideMark/>
          </w:tcPr>
          <w:p w14:paraId="3B3A768C" w14:textId="53B890A4" w:rsidR="00A6677E" w:rsidRPr="00A6677E" w:rsidRDefault="00C077C4" w:rsidP="00C26E4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0</w:t>
            </w:r>
          </w:p>
        </w:tc>
        <w:tc>
          <w:tcPr>
            <w:tcW w:w="1305" w:type="dxa"/>
            <w:shd w:val="clear" w:color="auto" w:fill="auto"/>
            <w:noWrap/>
            <w:vAlign w:val="bottom"/>
            <w:hideMark/>
          </w:tcPr>
          <w:p w14:paraId="4CE2B8C4" w14:textId="77777777"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0,0</w:t>
            </w:r>
          </w:p>
        </w:tc>
        <w:tc>
          <w:tcPr>
            <w:tcW w:w="1190" w:type="dxa"/>
            <w:shd w:val="clear" w:color="auto" w:fill="auto"/>
            <w:noWrap/>
            <w:vAlign w:val="bottom"/>
            <w:hideMark/>
          </w:tcPr>
          <w:p w14:paraId="30D7243A" w14:textId="77777777"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0,0</w:t>
            </w:r>
          </w:p>
        </w:tc>
      </w:tr>
      <w:tr w:rsidR="0040000C" w:rsidRPr="00A6677E" w14:paraId="79E3EFFF" w14:textId="77777777" w:rsidTr="00190F66">
        <w:trPr>
          <w:trHeight w:val="300"/>
        </w:trPr>
        <w:tc>
          <w:tcPr>
            <w:tcW w:w="9217" w:type="dxa"/>
            <w:gridSpan w:val="8"/>
            <w:shd w:val="clear" w:color="auto" w:fill="D9D9D9" w:themeFill="background1" w:themeFillShade="D9"/>
            <w:noWrap/>
            <w:vAlign w:val="bottom"/>
          </w:tcPr>
          <w:p w14:paraId="69A1A92C" w14:textId="65D589CD" w:rsidR="0040000C" w:rsidRPr="00A6677E" w:rsidRDefault="0040000C" w:rsidP="0040000C">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7 Prihodi od nef</w:t>
            </w:r>
            <w:r w:rsidR="00C26E4D">
              <w:rPr>
                <w:rFonts w:ascii="Calibri" w:eastAsia="Times New Roman" w:hAnsi="Calibri" w:cs="Calibri"/>
                <w:color w:val="000000"/>
                <w:lang w:eastAsia="hr-HR"/>
              </w:rPr>
              <w:t>inancijske</w:t>
            </w:r>
            <w:r>
              <w:rPr>
                <w:rFonts w:ascii="Calibri" w:eastAsia="Times New Roman" w:hAnsi="Calibri" w:cs="Calibri"/>
                <w:color w:val="000000"/>
                <w:lang w:eastAsia="hr-HR"/>
              </w:rPr>
              <w:t xml:space="preserve"> imovine</w:t>
            </w:r>
          </w:p>
        </w:tc>
      </w:tr>
      <w:tr w:rsidR="00C077C4" w:rsidRPr="00A6677E" w14:paraId="0BC5A8C1" w14:textId="77777777" w:rsidTr="0040000C">
        <w:trPr>
          <w:trHeight w:val="300"/>
        </w:trPr>
        <w:tc>
          <w:tcPr>
            <w:tcW w:w="1602" w:type="dxa"/>
            <w:shd w:val="clear" w:color="auto" w:fill="auto"/>
            <w:noWrap/>
            <w:vAlign w:val="bottom"/>
            <w:hideMark/>
          </w:tcPr>
          <w:p w14:paraId="2AE4F186" w14:textId="77777777" w:rsidR="00A6677E" w:rsidRPr="00A6677E" w:rsidRDefault="00A6677E" w:rsidP="00C26E4D">
            <w:pPr>
              <w:spacing w:after="0" w:line="240" w:lineRule="auto"/>
              <w:jc w:val="right"/>
              <w:rPr>
                <w:rFonts w:ascii="Calibri" w:eastAsia="Times New Roman" w:hAnsi="Calibri" w:cs="Calibri"/>
                <w:color w:val="000000"/>
                <w:lang w:eastAsia="hr-HR"/>
              </w:rPr>
            </w:pPr>
          </w:p>
        </w:tc>
        <w:tc>
          <w:tcPr>
            <w:tcW w:w="440" w:type="dxa"/>
            <w:gridSpan w:val="2"/>
            <w:shd w:val="clear" w:color="auto" w:fill="auto"/>
            <w:noWrap/>
            <w:vAlign w:val="bottom"/>
            <w:hideMark/>
          </w:tcPr>
          <w:p w14:paraId="2C125CBA" w14:textId="77777777"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42</w:t>
            </w:r>
          </w:p>
        </w:tc>
        <w:tc>
          <w:tcPr>
            <w:tcW w:w="1663" w:type="dxa"/>
            <w:shd w:val="clear" w:color="auto" w:fill="auto"/>
            <w:noWrap/>
            <w:vAlign w:val="bottom"/>
            <w:hideMark/>
          </w:tcPr>
          <w:p w14:paraId="577C0424" w14:textId="77777777" w:rsidR="00A6677E" w:rsidRPr="00A6677E" w:rsidRDefault="00A6677E" w:rsidP="00C26E4D">
            <w:pPr>
              <w:spacing w:after="0" w:line="240" w:lineRule="auto"/>
              <w:jc w:val="right"/>
              <w:rPr>
                <w:rFonts w:ascii="Calibri" w:eastAsia="Times New Roman" w:hAnsi="Calibri" w:cs="Calibri"/>
                <w:color w:val="000000"/>
                <w:lang w:eastAsia="hr-HR"/>
              </w:rPr>
            </w:pPr>
          </w:p>
        </w:tc>
        <w:tc>
          <w:tcPr>
            <w:tcW w:w="1354" w:type="dxa"/>
            <w:shd w:val="clear" w:color="auto" w:fill="auto"/>
            <w:noWrap/>
            <w:vAlign w:val="bottom"/>
            <w:hideMark/>
          </w:tcPr>
          <w:p w14:paraId="4BB7B83D" w14:textId="77777777"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505</w:t>
            </w:r>
          </w:p>
        </w:tc>
        <w:tc>
          <w:tcPr>
            <w:tcW w:w="1663" w:type="dxa"/>
            <w:shd w:val="clear" w:color="auto" w:fill="auto"/>
            <w:noWrap/>
            <w:vAlign w:val="bottom"/>
            <w:hideMark/>
          </w:tcPr>
          <w:p w14:paraId="6223C9DC" w14:textId="736A4B8F" w:rsidR="00A6677E" w:rsidRPr="00A6677E" w:rsidRDefault="00C077C4" w:rsidP="00C26E4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0</w:t>
            </w:r>
          </w:p>
        </w:tc>
        <w:tc>
          <w:tcPr>
            <w:tcW w:w="1305" w:type="dxa"/>
            <w:shd w:val="clear" w:color="auto" w:fill="auto"/>
            <w:noWrap/>
            <w:vAlign w:val="bottom"/>
            <w:hideMark/>
          </w:tcPr>
          <w:p w14:paraId="1203E4A0" w14:textId="77777777" w:rsidR="00A6677E" w:rsidRPr="00A6677E" w:rsidRDefault="00A6677E" w:rsidP="00C26E4D">
            <w:pPr>
              <w:spacing w:after="0" w:line="240" w:lineRule="auto"/>
              <w:jc w:val="right"/>
              <w:rPr>
                <w:rFonts w:ascii="Calibri" w:eastAsia="Times New Roman" w:hAnsi="Calibri" w:cs="Calibri"/>
                <w:color w:val="000000"/>
                <w:lang w:eastAsia="hr-HR"/>
              </w:rPr>
            </w:pPr>
          </w:p>
        </w:tc>
        <w:tc>
          <w:tcPr>
            <w:tcW w:w="1190" w:type="dxa"/>
            <w:shd w:val="clear" w:color="auto" w:fill="auto"/>
            <w:noWrap/>
            <w:vAlign w:val="bottom"/>
            <w:hideMark/>
          </w:tcPr>
          <w:p w14:paraId="3A669096" w14:textId="77777777" w:rsidR="00A6677E" w:rsidRPr="00A6677E" w:rsidRDefault="00A6677E" w:rsidP="00C26E4D">
            <w:pPr>
              <w:spacing w:after="0" w:line="240" w:lineRule="auto"/>
              <w:jc w:val="right"/>
              <w:rPr>
                <w:rFonts w:ascii="Calibri" w:eastAsia="Times New Roman" w:hAnsi="Calibri" w:cs="Calibri"/>
                <w:color w:val="000000"/>
                <w:lang w:eastAsia="hr-HR"/>
              </w:rPr>
            </w:pPr>
            <w:r w:rsidRPr="00A6677E">
              <w:rPr>
                <w:rFonts w:ascii="Calibri" w:eastAsia="Times New Roman" w:hAnsi="Calibri" w:cs="Calibri"/>
                <w:color w:val="000000"/>
                <w:lang w:eastAsia="hr-HR"/>
              </w:rPr>
              <w:t>0,0</w:t>
            </w:r>
          </w:p>
        </w:tc>
      </w:tr>
    </w:tbl>
    <w:p w14:paraId="7A68305C" w14:textId="77777777" w:rsidR="00421885" w:rsidRDefault="00421885" w:rsidP="00421885"/>
    <w:p w14:paraId="4247FB3E" w14:textId="77777777" w:rsidR="00421885" w:rsidRDefault="00421885" w:rsidP="00421885"/>
    <w:p w14:paraId="6C0DBC96" w14:textId="77777777" w:rsidR="009D3756" w:rsidRPr="001C4D41" w:rsidRDefault="009D3756" w:rsidP="00421885">
      <w:pPr>
        <w:rPr>
          <w:rFonts w:ascii="Calibri" w:hAnsi="Calibri" w:cs="Calibri"/>
        </w:rPr>
      </w:pPr>
      <w:r w:rsidRPr="001C4D41">
        <w:rPr>
          <w:rFonts w:ascii="Calibri" w:hAnsi="Calibri" w:cs="Calibri"/>
        </w:rPr>
        <w:t>CILJ 2.</w:t>
      </w:r>
    </w:p>
    <w:p w14:paraId="6608C99D" w14:textId="7FD6B28D" w:rsidR="009D3756" w:rsidRDefault="001C4D41" w:rsidP="00421885">
      <w:pPr>
        <w:jc w:val="both"/>
        <w:rPr>
          <w:rFonts w:ascii="Calibri" w:hAnsi="Calibri" w:cs="Calibri"/>
        </w:rPr>
      </w:pPr>
      <w:r>
        <w:rPr>
          <w:rFonts w:ascii="Calibri" w:hAnsi="Calibri" w:cs="Calibri"/>
        </w:rPr>
        <w:t>Jače</w:t>
      </w:r>
      <w:r w:rsidR="009D3756" w:rsidRPr="001C4D41">
        <w:rPr>
          <w:rFonts w:ascii="Calibri" w:hAnsi="Calibri" w:cs="Calibri"/>
        </w:rPr>
        <w:t xml:space="preserve"> povezivanj</w:t>
      </w:r>
      <w:r>
        <w:rPr>
          <w:rFonts w:ascii="Calibri" w:hAnsi="Calibri" w:cs="Calibri"/>
        </w:rPr>
        <w:t>e</w:t>
      </w:r>
      <w:r w:rsidR="009D3756" w:rsidRPr="001C4D41">
        <w:rPr>
          <w:rFonts w:ascii="Calibri" w:hAnsi="Calibri" w:cs="Calibri"/>
        </w:rPr>
        <w:t xml:space="preserve"> znanstvenog potencijala s gospodarstvom i društvom u cjelini – provedba misije i društvene uloge Instituta za turizam</w:t>
      </w:r>
      <w:r w:rsidR="000F524B">
        <w:rPr>
          <w:rFonts w:ascii="Calibri" w:hAnsi="Calibri" w:cs="Calibri"/>
        </w:rPr>
        <w:t>.</w:t>
      </w:r>
    </w:p>
    <w:p w14:paraId="36FA5F9F" w14:textId="77777777" w:rsidR="000F524B" w:rsidRPr="001C4D41" w:rsidRDefault="000F524B" w:rsidP="00421885">
      <w:pPr>
        <w:jc w:val="both"/>
        <w:rPr>
          <w:rFonts w:ascii="Calibri" w:hAnsi="Calibri" w:cs="Calibri"/>
        </w:rPr>
      </w:pPr>
    </w:p>
    <w:p w14:paraId="7A2B8770" w14:textId="77777777" w:rsidR="009D3756" w:rsidRPr="002C3934" w:rsidRDefault="009D3756" w:rsidP="00421885">
      <w:pPr>
        <w:rPr>
          <w:rFonts w:ascii="Calibri" w:hAnsi="Calibri" w:cs="Calibri"/>
          <w:b/>
        </w:rPr>
      </w:pPr>
      <w:r w:rsidRPr="002C3934">
        <w:rPr>
          <w:rFonts w:ascii="Calibri" w:hAnsi="Calibri" w:cs="Calibri"/>
        </w:rPr>
        <w:t>OBRAZLOŽENJE CILJA</w:t>
      </w:r>
    </w:p>
    <w:p w14:paraId="72F7DA1B" w14:textId="756BF7C2" w:rsidR="009D3756" w:rsidRDefault="009D3756" w:rsidP="00421885">
      <w:pPr>
        <w:jc w:val="both"/>
        <w:rPr>
          <w:rFonts w:ascii="Calibri" w:hAnsi="Calibri" w:cs="Calibri"/>
        </w:rPr>
      </w:pPr>
      <w:r w:rsidRPr="002C3934">
        <w:rPr>
          <w:rFonts w:ascii="Calibri" w:hAnsi="Calibri" w:cs="Calibri"/>
        </w:rPr>
        <w:t>Cilj</w:t>
      </w:r>
      <w:r w:rsidR="001C4D41" w:rsidRPr="002C3934">
        <w:rPr>
          <w:rFonts w:ascii="Calibri" w:hAnsi="Calibri" w:cs="Calibri"/>
        </w:rPr>
        <w:t xml:space="preserve"> i misija</w:t>
      </w:r>
      <w:r w:rsidRPr="002C3934">
        <w:rPr>
          <w:rFonts w:ascii="Calibri" w:hAnsi="Calibri" w:cs="Calibri"/>
        </w:rPr>
        <w:t xml:space="preserve"> Instituta za turizam, kao </w:t>
      </w:r>
      <w:r w:rsidR="002C3934" w:rsidRPr="002C3934">
        <w:rPr>
          <w:rFonts w:ascii="Calibri" w:hAnsi="Calibri" w:cs="Calibri"/>
        </w:rPr>
        <w:t xml:space="preserve">jedinog </w:t>
      </w:r>
      <w:r w:rsidRPr="002C3934">
        <w:rPr>
          <w:rFonts w:ascii="Calibri" w:hAnsi="Calibri" w:cs="Calibri"/>
        </w:rPr>
        <w:t>javnog znanstvenog instituta</w:t>
      </w:r>
      <w:r w:rsidR="002C3934" w:rsidRPr="002C3934">
        <w:rPr>
          <w:rFonts w:ascii="Calibri" w:hAnsi="Calibri" w:cs="Calibri"/>
        </w:rPr>
        <w:t xml:space="preserve"> koji je specijaliziran za područje turizma</w:t>
      </w:r>
      <w:r w:rsidRPr="002C3934">
        <w:rPr>
          <w:rFonts w:ascii="Calibri" w:hAnsi="Calibri" w:cs="Calibri"/>
        </w:rPr>
        <w:t xml:space="preserve">, je </w:t>
      </w:r>
      <w:r w:rsidR="002C3934" w:rsidRPr="002C3934">
        <w:rPr>
          <w:rFonts w:ascii="Calibri" w:hAnsi="Calibri" w:cs="Calibri"/>
        </w:rPr>
        <w:t xml:space="preserve">između ostalog i </w:t>
      </w:r>
      <w:r w:rsidRPr="002C3934">
        <w:rPr>
          <w:rFonts w:ascii="Calibri" w:hAnsi="Calibri" w:cs="Calibri"/>
        </w:rPr>
        <w:t xml:space="preserve">poticanje </w:t>
      </w:r>
      <w:r w:rsidR="001C4D41" w:rsidRPr="002C3934">
        <w:rPr>
          <w:rFonts w:ascii="Calibri" w:hAnsi="Calibri" w:cs="Calibri"/>
        </w:rPr>
        <w:t>suradnje izme</w:t>
      </w:r>
      <w:r w:rsidR="002C3934" w:rsidRPr="002C3934">
        <w:rPr>
          <w:rFonts w:ascii="Calibri" w:hAnsi="Calibri" w:cs="Calibri"/>
        </w:rPr>
        <w:t xml:space="preserve">đu turističke znanosti i prakse odnosno </w:t>
      </w:r>
      <w:r w:rsidRPr="002C3934">
        <w:rPr>
          <w:rFonts w:ascii="Calibri" w:hAnsi="Calibri" w:cs="Calibri"/>
        </w:rPr>
        <w:t>jače povezivanj</w:t>
      </w:r>
      <w:r w:rsidR="002C3934" w:rsidRPr="002C3934">
        <w:rPr>
          <w:rFonts w:ascii="Calibri" w:hAnsi="Calibri" w:cs="Calibri"/>
        </w:rPr>
        <w:t xml:space="preserve">e s gospodarskim subjektima s područja turizma, diseminacija i primjena rezultata znanstvenog rada u turističkoj praksi ali i suradnja s drugim </w:t>
      </w:r>
      <w:r w:rsidRPr="002C3934">
        <w:rPr>
          <w:rFonts w:ascii="Calibri" w:hAnsi="Calibri" w:cs="Calibri"/>
        </w:rPr>
        <w:t>znanstvenim institutima, visokim učilištima</w:t>
      </w:r>
      <w:r w:rsidR="002C3934" w:rsidRPr="002C3934">
        <w:rPr>
          <w:rFonts w:ascii="Calibri" w:hAnsi="Calibri" w:cs="Calibri"/>
        </w:rPr>
        <w:t xml:space="preserve"> koja se kroz svoj rad bave turizmom. </w:t>
      </w:r>
      <w:r w:rsidR="006F1511">
        <w:rPr>
          <w:rFonts w:ascii="Calibri" w:hAnsi="Calibri" w:cs="Calibri"/>
        </w:rPr>
        <w:t xml:space="preserve">Suradnja s turističkim gospodarstvom ostvaruje se kroz ugovaranje projekata </w:t>
      </w:r>
      <w:r w:rsidR="006F1511" w:rsidRPr="006F1511">
        <w:rPr>
          <w:rFonts w:ascii="Calibri" w:hAnsi="Calibri" w:cs="Calibri"/>
        </w:rPr>
        <w:t>s gospodarskim subjektima, tijelima državne uprave i jedinicama lokalne</w:t>
      </w:r>
      <w:r w:rsidR="006F1511">
        <w:rPr>
          <w:rFonts w:ascii="Calibri" w:hAnsi="Calibri" w:cs="Calibri"/>
        </w:rPr>
        <w:t xml:space="preserve"> i </w:t>
      </w:r>
      <w:r w:rsidR="006F1511">
        <w:rPr>
          <w:rFonts w:ascii="Calibri" w:hAnsi="Calibri" w:cs="Calibri"/>
        </w:rPr>
        <w:lastRenderedPageBreak/>
        <w:t xml:space="preserve">područne samouprave te kroz aktivnosti popularizacije znanosti i edukacijske aktivnosti usmjerene na cjeloživotno obrazovanje. </w:t>
      </w:r>
      <w:r w:rsidRPr="002C3934">
        <w:rPr>
          <w:rFonts w:ascii="Calibri" w:hAnsi="Calibri" w:cs="Calibri"/>
        </w:rPr>
        <w:t xml:space="preserve">Povezivanje s drugim znanstvenim institutima </w:t>
      </w:r>
      <w:r w:rsidR="006F1511">
        <w:rPr>
          <w:rFonts w:ascii="Calibri" w:hAnsi="Calibri" w:cs="Calibri"/>
        </w:rPr>
        <w:t>ostvaruje se</w:t>
      </w:r>
      <w:r w:rsidRPr="002C3934">
        <w:rPr>
          <w:rFonts w:ascii="Calibri" w:hAnsi="Calibri" w:cs="Calibri"/>
        </w:rPr>
        <w:t xml:space="preserve"> zajedničkim radom na znanstvenim projektima čiji je ishod objavljivanje znanstvenih radova u koautorstvu. To je vidljivo i u strateškim ciljevima Instituta za turizam u srednjoročnom razdoblju kojima Institut potiče različite aktivnosti znanstvenog rada u funkciji podrške razvoju održivog turizma u Hrvatskoj. </w:t>
      </w:r>
    </w:p>
    <w:p w14:paraId="7263DB90" w14:textId="77777777" w:rsidR="001E71FA" w:rsidRDefault="001E71FA" w:rsidP="00421885">
      <w:pPr>
        <w:jc w:val="both"/>
        <w:rPr>
          <w:rFonts w:ascii="Calibri" w:hAnsi="Calibri" w:cs="Calibri"/>
        </w:rPr>
      </w:pPr>
    </w:p>
    <w:p w14:paraId="606A246F" w14:textId="77777777" w:rsidR="00A536DD" w:rsidRDefault="00A536DD" w:rsidP="00421885">
      <w:pPr>
        <w:jc w:val="both"/>
        <w:rPr>
          <w:rFonts w:ascii="Calibri" w:hAnsi="Calibri" w:cs="Calibri"/>
        </w:rPr>
      </w:pPr>
    </w:p>
    <w:p w14:paraId="417768CB" w14:textId="77777777" w:rsidR="00A536DD" w:rsidRDefault="00A536DD" w:rsidP="00421885">
      <w:pPr>
        <w:jc w:val="both"/>
        <w:rPr>
          <w:rFonts w:ascii="Calibri" w:hAnsi="Calibri" w:cs="Calibri"/>
        </w:rPr>
      </w:pPr>
    </w:p>
    <w:p w14:paraId="0237E4BF" w14:textId="77777777" w:rsidR="001E71FA" w:rsidRDefault="001E71FA" w:rsidP="00421885">
      <w:pPr>
        <w:jc w:val="both"/>
        <w:rPr>
          <w:rFonts w:ascii="Calibri" w:hAnsi="Calibri" w:cs="Calibri"/>
        </w:rPr>
      </w:pPr>
    </w:p>
    <w:p w14:paraId="0E9DA23A" w14:textId="77777777" w:rsidR="00190F66" w:rsidRDefault="00190F66" w:rsidP="00421885">
      <w:pPr>
        <w:jc w:val="both"/>
        <w:rPr>
          <w:rFonts w:ascii="Calibri" w:hAnsi="Calibri" w:cs="Calibri"/>
        </w:rPr>
      </w:pPr>
    </w:p>
    <w:p w14:paraId="56CFB606" w14:textId="77777777" w:rsidR="00190F66" w:rsidRPr="002C3934" w:rsidRDefault="00190F66" w:rsidP="00421885">
      <w:pPr>
        <w:jc w:val="both"/>
        <w:rPr>
          <w:rFonts w:ascii="Calibri" w:hAnsi="Calibri" w:cs="Calibri"/>
        </w:rPr>
      </w:pPr>
    </w:p>
    <w:p w14:paraId="297738EB" w14:textId="77777777" w:rsidR="009D3756" w:rsidRPr="00190F66" w:rsidRDefault="009D3756" w:rsidP="00421885">
      <w:pPr>
        <w:rPr>
          <w:rFonts w:ascii="Calibri" w:hAnsi="Calibri" w:cs="Calibri"/>
          <w:b/>
          <w:bCs/>
        </w:rPr>
      </w:pPr>
      <w:r w:rsidRPr="00190F66">
        <w:rPr>
          <w:rFonts w:ascii="Calibri" w:hAnsi="Calibri" w:cs="Calibri"/>
          <w:b/>
          <w:bCs/>
        </w:rPr>
        <w:t>POKAZATELJI UČINKA</w:t>
      </w:r>
    </w:p>
    <w:tbl>
      <w:tblPr>
        <w:tblW w:w="96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843"/>
        <w:gridCol w:w="1275"/>
        <w:gridCol w:w="928"/>
        <w:gridCol w:w="875"/>
        <w:gridCol w:w="928"/>
        <w:gridCol w:w="941"/>
        <w:gridCol w:w="941"/>
      </w:tblGrid>
      <w:tr w:rsidR="009D3756" w:rsidRPr="00190F66" w14:paraId="6BEB3C84" w14:textId="77777777" w:rsidTr="0050726D">
        <w:trPr>
          <w:trHeight w:val="675"/>
        </w:trPr>
        <w:tc>
          <w:tcPr>
            <w:tcW w:w="1887" w:type="dxa"/>
            <w:shd w:val="clear" w:color="auto" w:fill="auto"/>
            <w:noWrap/>
            <w:vAlign w:val="center"/>
            <w:hideMark/>
          </w:tcPr>
          <w:p w14:paraId="5DCF53A1" w14:textId="77777777" w:rsidR="009D3756" w:rsidRPr="00190F66" w:rsidRDefault="009D3756" w:rsidP="0050726D">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Pokazatelj učinka</w:t>
            </w:r>
          </w:p>
        </w:tc>
        <w:tc>
          <w:tcPr>
            <w:tcW w:w="1843" w:type="dxa"/>
            <w:shd w:val="clear" w:color="auto" w:fill="auto"/>
            <w:vAlign w:val="center"/>
            <w:hideMark/>
          </w:tcPr>
          <w:p w14:paraId="75C83388" w14:textId="77777777" w:rsidR="009D3756" w:rsidRPr="00190F66" w:rsidRDefault="009D3756" w:rsidP="0050726D">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Definicija</w:t>
            </w:r>
          </w:p>
        </w:tc>
        <w:tc>
          <w:tcPr>
            <w:tcW w:w="1275" w:type="dxa"/>
            <w:shd w:val="clear" w:color="auto" w:fill="auto"/>
            <w:vAlign w:val="center"/>
            <w:hideMark/>
          </w:tcPr>
          <w:p w14:paraId="1C6DE5C4" w14:textId="77777777" w:rsidR="009D3756" w:rsidRPr="00190F66" w:rsidRDefault="009D3756" w:rsidP="0050726D">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Jedinica</w:t>
            </w:r>
          </w:p>
        </w:tc>
        <w:tc>
          <w:tcPr>
            <w:tcW w:w="928" w:type="dxa"/>
            <w:shd w:val="clear" w:color="auto" w:fill="auto"/>
            <w:vAlign w:val="center"/>
            <w:hideMark/>
          </w:tcPr>
          <w:p w14:paraId="3F143F55" w14:textId="77777777" w:rsidR="009D3756" w:rsidRPr="00190F66" w:rsidRDefault="009D3756" w:rsidP="0050726D">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Polazna vrijednost</w:t>
            </w:r>
          </w:p>
        </w:tc>
        <w:tc>
          <w:tcPr>
            <w:tcW w:w="875" w:type="dxa"/>
            <w:shd w:val="clear" w:color="auto" w:fill="auto"/>
            <w:vAlign w:val="center"/>
            <w:hideMark/>
          </w:tcPr>
          <w:p w14:paraId="06CE8363" w14:textId="77777777" w:rsidR="009D3756" w:rsidRPr="00190F66" w:rsidRDefault="009D3756" w:rsidP="0050726D">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Izvor podataka</w:t>
            </w:r>
          </w:p>
        </w:tc>
        <w:tc>
          <w:tcPr>
            <w:tcW w:w="928" w:type="dxa"/>
            <w:shd w:val="clear" w:color="auto" w:fill="auto"/>
            <w:vAlign w:val="center"/>
            <w:hideMark/>
          </w:tcPr>
          <w:p w14:paraId="3B9328D5" w14:textId="38DD3C26" w:rsidR="009D3756" w:rsidRPr="00190F66" w:rsidRDefault="009D3756" w:rsidP="0050726D">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Ciljana vrijednost 202</w:t>
            </w:r>
            <w:r w:rsidR="006F1511" w:rsidRPr="00190F66">
              <w:rPr>
                <w:rFonts w:ascii="Calibri" w:eastAsia="Times New Roman" w:hAnsi="Calibri" w:cs="Calibri"/>
                <w:color w:val="000000"/>
                <w:sz w:val="16"/>
                <w:szCs w:val="16"/>
              </w:rPr>
              <w:t>3</w:t>
            </w:r>
            <w:r w:rsidRPr="00190F66">
              <w:rPr>
                <w:rFonts w:ascii="Calibri" w:eastAsia="Times New Roman" w:hAnsi="Calibri" w:cs="Calibri"/>
                <w:color w:val="000000"/>
                <w:sz w:val="16"/>
                <w:szCs w:val="16"/>
              </w:rPr>
              <w:t>.</w:t>
            </w:r>
          </w:p>
        </w:tc>
        <w:tc>
          <w:tcPr>
            <w:tcW w:w="941" w:type="dxa"/>
            <w:shd w:val="clear" w:color="auto" w:fill="auto"/>
            <w:vAlign w:val="center"/>
            <w:hideMark/>
          </w:tcPr>
          <w:p w14:paraId="1792523E" w14:textId="744DF17E" w:rsidR="009D3756" w:rsidRPr="00190F66" w:rsidRDefault="00066461" w:rsidP="0050726D">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Ostvarena vrijednost</w:t>
            </w:r>
            <w:r w:rsidR="009D3756" w:rsidRPr="00190F66">
              <w:rPr>
                <w:rFonts w:ascii="Calibri" w:eastAsia="Times New Roman" w:hAnsi="Calibri" w:cs="Calibri"/>
                <w:color w:val="000000"/>
                <w:sz w:val="16"/>
                <w:szCs w:val="16"/>
              </w:rPr>
              <w:t xml:space="preserve"> 202</w:t>
            </w:r>
            <w:r w:rsidRPr="00190F66">
              <w:rPr>
                <w:rFonts w:ascii="Calibri" w:eastAsia="Times New Roman" w:hAnsi="Calibri" w:cs="Calibri"/>
                <w:color w:val="000000"/>
                <w:sz w:val="16"/>
                <w:szCs w:val="16"/>
              </w:rPr>
              <w:t>3</w:t>
            </w:r>
            <w:r w:rsidR="009D3756" w:rsidRPr="00190F66">
              <w:rPr>
                <w:rFonts w:ascii="Calibri" w:eastAsia="Times New Roman" w:hAnsi="Calibri" w:cs="Calibri"/>
                <w:color w:val="000000"/>
                <w:sz w:val="16"/>
                <w:szCs w:val="16"/>
              </w:rPr>
              <w:t>.</w:t>
            </w:r>
          </w:p>
        </w:tc>
        <w:tc>
          <w:tcPr>
            <w:tcW w:w="941" w:type="dxa"/>
            <w:vAlign w:val="center"/>
          </w:tcPr>
          <w:p w14:paraId="6369C659" w14:textId="138DE549" w:rsidR="00066461" w:rsidRPr="00190F66" w:rsidRDefault="00066461" w:rsidP="00055EFB">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Indeks ciljano</w:t>
            </w:r>
            <w:r w:rsidR="00055EFB" w:rsidRPr="00190F66">
              <w:rPr>
                <w:rFonts w:ascii="Calibri" w:eastAsia="Times New Roman" w:hAnsi="Calibri" w:cs="Calibri"/>
                <w:color w:val="000000"/>
                <w:sz w:val="16"/>
                <w:szCs w:val="16"/>
              </w:rPr>
              <w:t xml:space="preserve"> </w:t>
            </w:r>
            <w:r w:rsidRPr="00190F66">
              <w:rPr>
                <w:rFonts w:ascii="Calibri" w:eastAsia="Times New Roman" w:hAnsi="Calibri" w:cs="Calibri"/>
                <w:color w:val="000000"/>
                <w:sz w:val="16"/>
                <w:szCs w:val="16"/>
              </w:rPr>
              <w:t>/</w:t>
            </w:r>
            <w:r w:rsidR="00055EFB" w:rsidRPr="00190F66">
              <w:rPr>
                <w:rFonts w:ascii="Calibri" w:eastAsia="Times New Roman" w:hAnsi="Calibri" w:cs="Calibri"/>
                <w:color w:val="000000"/>
                <w:sz w:val="16"/>
                <w:szCs w:val="16"/>
              </w:rPr>
              <w:t xml:space="preserve"> </w:t>
            </w:r>
            <w:r w:rsidRPr="00190F66">
              <w:rPr>
                <w:rFonts w:ascii="Calibri" w:eastAsia="Times New Roman" w:hAnsi="Calibri" w:cs="Calibri"/>
                <w:color w:val="000000"/>
                <w:sz w:val="16"/>
                <w:szCs w:val="16"/>
              </w:rPr>
              <w:t>ostvareno</w:t>
            </w:r>
          </w:p>
        </w:tc>
      </w:tr>
      <w:tr w:rsidR="009D3756" w:rsidRPr="00190F66" w14:paraId="6B3363C4" w14:textId="77777777" w:rsidTr="0050726D">
        <w:trPr>
          <w:trHeight w:val="495"/>
        </w:trPr>
        <w:tc>
          <w:tcPr>
            <w:tcW w:w="1887" w:type="dxa"/>
            <w:shd w:val="clear" w:color="auto" w:fill="auto"/>
            <w:vAlign w:val="center"/>
            <w:hideMark/>
          </w:tcPr>
          <w:p w14:paraId="3A7D7B48" w14:textId="77777777" w:rsidR="009D3756" w:rsidRPr="00190F66" w:rsidRDefault="009D3756" w:rsidP="0050726D">
            <w:pPr>
              <w:spacing w:after="0" w:line="240" w:lineRule="auto"/>
              <w:rPr>
                <w:rFonts w:ascii="Calibri" w:eastAsia="Times New Roman" w:hAnsi="Calibri" w:cs="Calibri"/>
                <w:color w:val="000000"/>
                <w:sz w:val="16"/>
                <w:szCs w:val="16"/>
              </w:rPr>
            </w:pPr>
            <w:r w:rsidRPr="00190F66">
              <w:rPr>
                <w:rFonts w:ascii="Calibri" w:eastAsia="Times New Roman" w:hAnsi="Calibri" w:cs="Calibri"/>
                <w:color w:val="000000"/>
                <w:sz w:val="16"/>
                <w:szCs w:val="16"/>
              </w:rPr>
              <w:t>Povećanje broja ugovorenih projekata s gospodarskim subjektima, tijelima državne uprave i jedinicama lokalne uprave i samouprave, civilnim sektorom i nevladinim udrugama</w:t>
            </w:r>
          </w:p>
        </w:tc>
        <w:tc>
          <w:tcPr>
            <w:tcW w:w="1843" w:type="dxa"/>
            <w:shd w:val="clear" w:color="auto" w:fill="auto"/>
            <w:noWrap/>
            <w:vAlign w:val="center"/>
            <w:hideMark/>
          </w:tcPr>
          <w:p w14:paraId="7AEF3F36" w14:textId="77777777" w:rsidR="009D3756" w:rsidRPr="00190F66" w:rsidRDefault="009D3756" w:rsidP="0050726D">
            <w:pPr>
              <w:spacing w:after="0" w:line="240" w:lineRule="auto"/>
              <w:rPr>
                <w:rFonts w:ascii="Calibri" w:eastAsia="Times New Roman" w:hAnsi="Calibri" w:cs="Calibri"/>
                <w:color w:val="000000"/>
                <w:sz w:val="16"/>
                <w:szCs w:val="16"/>
              </w:rPr>
            </w:pPr>
            <w:r w:rsidRPr="00190F66">
              <w:rPr>
                <w:rFonts w:ascii="Calibri" w:eastAsia="Times New Roman" w:hAnsi="Calibri" w:cs="Calibri"/>
                <w:color w:val="000000"/>
                <w:sz w:val="16"/>
                <w:szCs w:val="16"/>
              </w:rPr>
              <w:t>Broj ugovorenih projekata s gospodarskim subjektima, tijelima državne uprave i jedinicama lokalne uprave i samouprave, civilnim sektorom i nevladinim udrugama</w:t>
            </w:r>
          </w:p>
        </w:tc>
        <w:tc>
          <w:tcPr>
            <w:tcW w:w="1275" w:type="dxa"/>
            <w:shd w:val="clear" w:color="auto" w:fill="auto"/>
            <w:noWrap/>
            <w:vAlign w:val="center"/>
            <w:hideMark/>
          </w:tcPr>
          <w:p w14:paraId="3AA6C71B" w14:textId="3A30AB56" w:rsidR="009D3756" w:rsidRPr="00190F66" w:rsidRDefault="009D3756" w:rsidP="001E71FA">
            <w:pPr>
              <w:spacing w:after="0" w:line="240" w:lineRule="auto"/>
              <w:rPr>
                <w:rFonts w:ascii="Calibri" w:eastAsia="Times New Roman" w:hAnsi="Calibri" w:cs="Calibri"/>
                <w:color w:val="000000"/>
                <w:sz w:val="16"/>
                <w:szCs w:val="16"/>
              </w:rPr>
            </w:pPr>
            <w:r w:rsidRPr="00190F66">
              <w:rPr>
                <w:rFonts w:ascii="Calibri" w:eastAsia="Times New Roman" w:hAnsi="Calibri" w:cs="Calibri"/>
                <w:color w:val="000000"/>
                <w:sz w:val="16"/>
                <w:szCs w:val="16"/>
              </w:rPr>
              <w:t>Broj ugovorenih projekata</w:t>
            </w:r>
            <w:r w:rsidR="001E71FA" w:rsidRPr="00190F66">
              <w:rPr>
                <w:rFonts w:ascii="Calibri" w:eastAsia="Times New Roman" w:hAnsi="Calibri" w:cs="Calibri"/>
                <w:color w:val="000000"/>
                <w:sz w:val="16"/>
                <w:szCs w:val="16"/>
              </w:rPr>
              <w:t xml:space="preserve"> </w:t>
            </w:r>
            <w:r w:rsidRPr="00190F66">
              <w:rPr>
                <w:rFonts w:ascii="Calibri" w:eastAsia="Times New Roman" w:hAnsi="Calibri" w:cs="Calibri"/>
                <w:color w:val="000000"/>
                <w:sz w:val="16"/>
                <w:szCs w:val="16"/>
              </w:rPr>
              <w:t>(godišnje)</w:t>
            </w:r>
          </w:p>
        </w:tc>
        <w:tc>
          <w:tcPr>
            <w:tcW w:w="928" w:type="dxa"/>
            <w:shd w:val="clear" w:color="auto" w:fill="auto"/>
            <w:noWrap/>
            <w:vAlign w:val="center"/>
            <w:hideMark/>
          </w:tcPr>
          <w:p w14:paraId="162A6440" w14:textId="6AEB3E06" w:rsidR="009D3756" w:rsidRPr="00190F66" w:rsidRDefault="006F1511" w:rsidP="00055EFB">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18</w:t>
            </w:r>
            <w:r w:rsidR="00055EFB" w:rsidRPr="00190F66">
              <w:rPr>
                <w:rFonts w:ascii="Calibri" w:eastAsia="Times New Roman" w:hAnsi="Calibri" w:cs="Calibri"/>
                <w:color w:val="000000"/>
                <w:sz w:val="16"/>
                <w:szCs w:val="16"/>
              </w:rPr>
              <w:t xml:space="preserve"> </w:t>
            </w:r>
            <w:r w:rsidR="009D3756" w:rsidRPr="00190F66">
              <w:rPr>
                <w:rFonts w:ascii="Calibri" w:eastAsia="Times New Roman" w:hAnsi="Calibri" w:cs="Calibri"/>
                <w:color w:val="000000"/>
                <w:sz w:val="16"/>
                <w:szCs w:val="16"/>
              </w:rPr>
              <w:t>(202</w:t>
            </w:r>
            <w:r w:rsidRPr="00190F66">
              <w:rPr>
                <w:rFonts w:ascii="Calibri" w:eastAsia="Times New Roman" w:hAnsi="Calibri" w:cs="Calibri"/>
                <w:color w:val="000000"/>
                <w:sz w:val="16"/>
                <w:szCs w:val="16"/>
              </w:rPr>
              <w:t>1</w:t>
            </w:r>
            <w:r w:rsidR="009D3756" w:rsidRPr="00190F66">
              <w:rPr>
                <w:rFonts w:ascii="Calibri" w:eastAsia="Times New Roman" w:hAnsi="Calibri" w:cs="Calibri"/>
                <w:color w:val="000000"/>
                <w:sz w:val="16"/>
                <w:szCs w:val="16"/>
              </w:rPr>
              <w:t>.)</w:t>
            </w:r>
          </w:p>
        </w:tc>
        <w:tc>
          <w:tcPr>
            <w:tcW w:w="875" w:type="dxa"/>
            <w:shd w:val="clear" w:color="auto" w:fill="auto"/>
            <w:noWrap/>
            <w:vAlign w:val="center"/>
          </w:tcPr>
          <w:p w14:paraId="7354B02E" w14:textId="77777777" w:rsidR="009D3756" w:rsidRPr="00190F66" w:rsidRDefault="009D3756" w:rsidP="0050726D">
            <w:pPr>
              <w:spacing w:after="0" w:line="240" w:lineRule="auto"/>
              <w:rPr>
                <w:rFonts w:ascii="Calibri" w:eastAsia="Times New Roman" w:hAnsi="Calibri" w:cs="Calibri"/>
                <w:color w:val="000000"/>
                <w:sz w:val="16"/>
                <w:szCs w:val="16"/>
              </w:rPr>
            </w:pPr>
            <w:r w:rsidRPr="00190F66">
              <w:rPr>
                <w:rFonts w:ascii="Calibri" w:eastAsia="Times New Roman" w:hAnsi="Calibri" w:cs="Calibri"/>
                <w:color w:val="000000"/>
                <w:sz w:val="16"/>
                <w:szCs w:val="16"/>
              </w:rPr>
              <w:t>Institut</w:t>
            </w:r>
          </w:p>
        </w:tc>
        <w:tc>
          <w:tcPr>
            <w:tcW w:w="928" w:type="dxa"/>
            <w:shd w:val="clear" w:color="auto" w:fill="auto"/>
            <w:noWrap/>
            <w:vAlign w:val="center"/>
          </w:tcPr>
          <w:p w14:paraId="12F7D91D" w14:textId="77777777" w:rsidR="009D3756" w:rsidRPr="00190F66" w:rsidRDefault="009D3756" w:rsidP="0050726D">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25</w:t>
            </w:r>
          </w:p>
        </w:tc>
        <w:tc>
          <w:tcPr>
            <w:tcW w:w="941" w:type="dxa"/>
            <w:shd w:val="clear" w:color="auto" w:fill="auto"/>
            <w:noWrap/>
            <w:vAlign w:val="center"/>
          </w:tcPr>
          <w:p w14:paraId="4950DF83" w14:textId="6D033790" w:rsidR="009D3756" w:rsidRPr="00190F66" w:rsidRDefault="00D5071E" w:rsidP="0050726D">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21</w:t>
            </w:r>
          </w:p>
        </w:tc>
        <w:tc>
          <w:tcPr>
            <w:tcW w:w="941" w:type="dxa"/>
            <w:vAlign w:val="center"/>
          </w:tcPr>
          <w:p w14:paraId="4C0EB49A" w14:textId="3E9802D2" w:rsidR="009D3756" w:rsidRPr="00190F66" w:rsidRDefault="00D5071E" w:rsidP="00E01688">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0,8</w:t>
            </w:r>
          </w:p>
        </w:tc>
      </w:tr>
      <w:tr w:rsidR="009D3756" w:rsidRPr="002C3934" w14:paraId="6BE7BF39" w14:textId="77777777" w:rsidTr="0050726D">
        <w:trPr>
          <w:trHeight w:val="495"/>
        </w:trPr>
        <w:tc>
          <w:tcPr>
            <w:tcW w:w="1887" w:type="dxa"/>
            <w:vMerge w:val="restart"/>
            <w:shd w:val="clear" w:color="auto" w:fill="auto"/>
            <w:vAlign w:val="center"/>
          </w:tcPr>
          <w:p w14:paraId="2D873EA8" w14:textId="77777777" w:rsidR="009D3756" w:rsidRPr="00190F66" w:rsidRDefault="009D3756" w:rsidP="0050726D">
            <w:pPr>
              <w:spacing w:after="0" w:line="240" w:lineRule="auto"/>
              <w:rPr>
                <w:rFonts w:ascii="Calibri" w:eastAsia="Times New Roman" w:hAnsi="Calibri" w:cs="Calibri"/>
                <w:color w:val="000000"/>
                <w:sz w:val="16"/>
                <w:szCs w:val="16"/>
              </w:rPr>
            </w:pPr>
            <w:r w:rsidRPr="00190F66">
              <w:rPr>
                <w:rFonts w:ascii="Calibri" w:eastAsia="Times New Roman" w:hAnsi="Calibri" w:cs="Calibri"/>
                <w:color w:val="000000"/>
                <w:sz w:val="16"/>
                <w:szCs w:val="16"/>
              </w:rPr>
              <w:t>Povećanje broja aktivnosti s ciljem popularizacije znanosti, tehnologije i inovacija</w:t>
            </w:r>
          </w:p>
        </w:tc>
        <w:tc>
          <w:tcPr>
            <w:tcW w:w="1843" w:type="dxa"/>
            <w:vMerge w:val="restart"/>
            <w:shd w:val="clear" w:color="auto" w:fill="auto"/>
            <w:noWrap/>
            <w:vAlign w:val="center"/>
          </w:tcPr>
          <w:p w14:paraId="387B6E9A" w14:textId="77777777" w:rsidR="009D3756" w:rsidRPr="00190F66" w:rsidRDefault="009D3756" w:rsidP="0050726D">
            <w:pPr>
              <w:spacing w:after="0" w:line="240" w:lineRule="auto"/>
              <w:rPr>
                <w:rFonts w:ascii="Calibri" w:eastAsia="Times New Roman" w:hAnsi="Calibri" w:cs="Calibri"/>
                <w:color w:val="000000"/>
                <w:sz w:val="16"/>
                <w:szCs w:val="16"/>
              </w:rPr>
            </w:pPr>
            <w:r w:rsidRPr="00190F66">
              <w:rPr>
                <w:rFonts w:ascii="Calibri" w:eastAsia="Times New Roman" w:hAnsi="Calibri" w:cs="Calibri"/>
                <w:color w:val="000000"/>
                <w:sz w:val="16"/>
                <w:szCs w:val="16"/>
              </w:rPr>
              <w:t>Broj aktivnosti s ciljem popularizacije znanosti, tehnologije i inovacija</w:t>
            </w:r>
          </w:p>
        </w:tc>
        <w:tc>
          <w:tcPr>
            <w:tcW w:w="1275" w:type="dxa"/>
            <w:shd w:val="clear" w:color="auto" w:fill="auto"/>
            <w:noWrap/>
            <w:vAlign w:val="center"/>
          </w:tcPr>
          <w:p w14:paraId="5418AF23" w14:textId="7829E0A6" w:rsidR="009D3756" w:rsidRPr="00190F66" w:rsidRDefault="009D3756" w:rsidP="001E71FA">
            <w:pPr>
              <w:spacing w:after="0" w:line="240" w:lineRule="auto"/>
              <w:rPr>
                <w:rFonts w:ascii="Calibri" w:eastAsia="Times New Roman" w:hAnsi="Calibri" w:cs="Calibri"/>
                <w:color w:val="000000"/>
                <w:sz w:val="16"/>
                <w:szCs w:val="16"/>
              </w:rPr>
            </w:pPr>
            <w:bookmarkStart w:id="2" w:name="_Hlk525042098"/>
            <w:r w:rsidRPr="00190F66">
              <w:rPr>
                <w:rFonts w:ascii="Calibri" w:eastAsia="Times New Roman" w:hAnsi="Calibri" w:cs="Calibri"/>
                <w:color w:val="000000"/>
                <w:sz w:val="16"/>
                <w:szCs w:val="16"/>
              </w:rPr>
              <w:t>Broj pojavljivanja priloga istraživača u medijima (godišnje)</w:t>
            </w:r>
            <w:bookmarkEnd w:id="2"/>
          </w:p>
        </w:tc>
        <w:tc>
          <w:tcPr>
            <w:tcW w:w="928" w:type="dxa"/>
            <w:shd w:val="clear" w:color="auto" w:fill="auto"/>
            <w:noWrap/>
            <w:vAlign w:val="center"/>
          </w:tcPr>
          <w:p w14:paraId="706F088D" w14:textId="5F13B0CD" w:rsidR="009D3756" w:rsidRPr="00190F66" w:rsidRDefault="00FE59E8" w:rsidP="00055EFB">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43</w:t>
            </w:r>
            <w:r w:rsidR="00055EFB" w:rsidRPr="00190F66">
              <w:rPr>
                <w:rFonts w:ascii="Calibri" w:eastAsia="Times New Roman" w:hAnsi="Calibri" w:cs="Calibri"/>
                <w:color w:val="000000"/>
                <w:sz w:val="16"/>
                <w:szCs w:val="16"/>
              </w:rPr>
              <w:t xml:space="preserve"> </w:t>
            </w:r>
            <w:r w:rsidR="009D3756" w:rsidRPr="00190F66">
              <w:rPr>
                <w:rFonts w:ascii="Calibri" w:eastAsia="Times New Roman" w:hAnsi="Calibri" w:cs="Calibri"/>
                <w:color w:val="000000"/>
                <w:sz w:val="16"/>
                <w:szCs w:val="16"/>
              </w:rPr>
              <w:t>(202</w:t>
            </w:r>
            <w:r w:rsidR="006F1511" w:rsidRPr="00190F66">
              <w:rPr>
                <w:rFonts w:ascii="Calibri" w:eastAsia="Times New Roman" w:hAnsi="Calibri" w:cs="Calibri"/>
                <w:color w:val="000000"/>
                <w:sz w:val="16"/>
                <w:szCs w:val="16"/>
              </w:rPr>
              <w:t>1</w:t>
            </w:r>
            <w:r w:rsidR="009D3756" w:rsidRPr="00190F66">
              <w:rPr>
                <w:rFonts w:ascii="Calibri" w:eastAsia="Times New Roman" w:hAnsi="Calibri" w:cs="Calibri"/>
                <w:color w:val="000000"/>
                <w:sz w:val="16"/>
                <w:szCs w:val="16"/>
              </w:rPr>
              <w:t>.)</w:t>
            </w:r>
          </w:p>
        </w:tc>
        <w:tc>
          <w:tcPr>
            <w:tcW w:w="875" w:type="dxa"/>
            <w:shd w:val="clear" w:color="auto" w:fill="auto"/>
            <w:noWrap/>
            <w:vAlign w:val="center"/>
          </w:tcPr>
          <w:p w14:paraId="6EA7F724" w14:textId="77777777" w:rsidR="009D3756" w:rsidRPr="00190F66" w:rsidRDefault="009D3756" w:rsidP="0050726D">
            <w:pPr>
              <w:spacing w:after="0" w:line="240" w:lineRule="auto"/>
              <w:rPr>
                <w:rFonts w:ascii="Calibri" w:eastAsia="Times New Roman" w:hAnsi="Calibri" w:cs="Calibri"/>
                <w:color w:val="000000"/>
                <w:sz w:val="16"/>
                <w:szCs w:val="16"/>
              </w:rPr>
            </w:pPr>
            <w:r w:rsidRPr="00190F66">
              <w:rPr>
                <w:rFonts w:ascii="Calibri" w:eastAsia="Times New Roman" w:hAnsi="Calibri" w:cs="Calibri"/>
                <w:color w:val="000000"/>
                <w:sz w:val="16"/>
                <w:szCs w:val="16"/>
              </w:rPr>
              <w:t>Mediji (TV, radio, novinski članci)</w:t>
            </w:r>
          </w:p>
        </w:tc>
        <w:tc>
          <w:tcPr>
            <w:tcW w:w="928" w:type="dxa"/>
            <w:shd w:val="clear" w:color="auto" w:fill="auto"/>
            <w:noWrap/>
            <w:vAlign w:val="center"/>
          </w:tcPr>
          <w:p w14:paraId="54F25F14" w14:textId="1B437432" w:rsidR="009D3756" w:rsidRPr="00190F66" w:rsidRDefault="00FE59E8" w:rsidP="0050726D">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45</w:t>
            </w:r>
          </w:p>
        </w:tc>
        <w:tc>
          <w:tcPr>
            <w:tcW w:w="941" w:type="dxa"/>
            <w:shd w:val="clear" w:color="auto" w:fill="auto"/>
            <w:noWrap/>
            <w:vAlign w:val="center"/>
          </w:tcPr>
          <w:p w14:paraId="4FB44FBE" w14:textId="67D7A1F2" w:rsidR="009D3756" w:rsidRPr="00190F66" w:rsidRDefault="00E01688" w:rsidP="0050726D">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43</w:t>
            </w:r>
          </w:p>
        </w:tc>
        <w:tc>
          <w:tcPr>
            <w:tcW w:w="941" w:type="dxa"/>
            <w:vAlign w:val="center"/>
          </w:tcPr>
          <w:p w14:paraId="76C12CFC" w14:textId="5184228B" w:rsidR="009D3756" w:rsidRPr="00190F66" w:rsidRDefault="00826BED" w:rsidP="0050726D">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0,95</w:t>
            </w:r>
          </w:p>
        </w:tc>
      </w:tr>
      <w:tr w:rsidR="009D3756" w:rsidRPr="002C3934" w14:paraId="0CE3548F" w14:textId="77777777" w:rsidTr="0050726D">
        <w:trPr>
          <w:trHeight w:val="495"/>
        </w:trPr>
        <w:tc>
          <w:tcPr>
            <w:tcW w:w="1887" w:type="dxa"/>
            <w:vMerge/>
            <w:shd w:val="clear" w:color="auto" w:fill="auto"/>
            <w:vAlign w:val="center"/>
          </w:tcPr>
          <w:p w14:paraId="349FDB54" w14:textId="77777777" w:rsidR="009D3756" w:rsidRPr="00E01688" w:rsidRDefault="009D3756" w:rsidP="0050726D">
            <w:pPr>
              <w:spacing w:after="0" w:line="240" w:lineRule="auto"/>
              <w:rPr>
                <w:rFonts w:ascii="Calibri" w:eastAsia="Times New Roman" w:hAnsi="Calibri" w:cs="Calibri"/>
                <w:color w:val="000000"/>
                <w:sz w:val="16"/>
                <w:szCs w:val="16"/>
              </w:rPr>
            </w:pPr>
          </w:p>
        </w:tc>
        <w:tc>
          <w:tcPr>
            <w:tcW w:w="1843" w:type="dxa"/>
            <w:vMerge/>
            <w:shd w:val="clear" w:color="auto" w:fill="auto"/>
            <w:noWrap/>
            <w:vAlign w:val="center"/>
          </w:tcPr>
          <w:p w14:paraId="73ADF576" w14:textId="77777777" w:rsidR="009D3756" w:rsidRPr="00E01688" w:rsidRDefault="009D3756" w:rsidP="0050726D">
            <w:pPr>
              <w:spacing w:after="0" w:line="240" w:lineRule="auto"/>
              <w:rPr>
                <w:rFonts w:ascii="Calibri" w:eastAsia="Times New Roman" w:hAnsi="Calibri" w:cs="Calibri"/>
                <w:color w:val="000000"/>
                <w:sz w:val="16"/>
                <w:szCs w:val="16"/>
              </w:rPr>
            </w:pPr>
          </w:p>
        </w:tc>
        <w:tc>
          <w:tcPr>
            <w:tcW w:w="1275" w:type="dxa"/>
            <w:shd w:val="clear" w:color="auto" w:fill="auto"/>
            <w:noWrap/>
            <w:vAlign w:val="center"/>
          </w:tcPr>
          <w:p w14:paraId="0E8EA0E9" w14:textId="3CD954FE" w:rsidR="009D3756" w:rsidRPr="00E01688" w:rsidRDefault="009D3756" w:rsidP="0050726D">
            <w:pPr>
              <w:spacing w:after="0" w:line="240" w:lineRule="auto"/>
              <w:rPr>
                <w:rFonts w:ascii="Calibri" w:eastAsia="Times New Roman" w:hAnsi="Calibri" w:cs="Calibri"/>
                <w:color w:val="000000"/>
                <w:sz w:val="16"/>
                <w:szCs w:val="16"/>
              </w:rPr>
            </w:pPr>
            <w:r w:rsidRPr="00E01688">
              <w:rPr>
                <w:rFonts w:ascii="Calibri" w:eastAsia="Times New Roman" w:hAnsi="Calibri" w:cs="Calibri"/>
                <w:color w:val="000000"/>
                <w:sz w:val="16"/>
                <w:szCs w:val="16"/>
              </w:rPr>
              <w:t>Broj održanih javnih rasprava, izložbi, radionica</w:t>
            </w:r>
            <w:r w:rsidR="001E71FA" w:rsidRPr="00E01688">
              <w:rPr>
                <w:rFonts w:ascii="Calibri" w:eastAsia="Times New Roman" w:hAnsi="Calibri" w:cs="Calibri"/>
                <w:color w:val="000000"/>
                <w:sz w:val="16"/>
                <w:szCs w:val="16"/>
              </w:rPr>
              <w:t xml:space="preserve"> (</w:t>
            </w:r>
            <w:r w:rsidRPr="00E01688">
              <w:rPr>
                <w:rFonts w:ascii="Calibri" w:eastAsia="Times New Roman" w:hAnsi="Calibri" w:cs="Calibri"/>
                <w:color w:val="000000"/>
                <w:sz w:val="16"/>
                <w:szCs w:val="16"/>
              </w:rPr>
              <w:t>godišnje)</w:t>
            </w:r>
          </w:p>
        </w:tc>
        <w:tc>
          <w:tcPr>
            <w:tcW w:w="928" w:type="dxa"/>
            <w:shd w:val="clear" w:color="auto" w:fill="auto"/>
            <w:noWrap/>
            <w:vAlign w:val="center"/>
          </w:tcPr>
          <w:p w14:paraId="25A00BF0" w14:textId="72319AE5" w:rsidR="009D3756" w:rsidRPr="00E01688" w:rsidRDefault="00FE59E8" w:rsidP="00055EFB">
            <w:pPr>
              <w:spacing w:after="0" w:line="240" w:lineRule="auto"/>
              <w:jc w:val="center"/>
              <w:rPr>
                <w:rFonts w:ascii="Calibri" w:eastAsia="Times New Roman" w:hAnsi="Calibri" w:cs="Calibri"/>
                <w:color w:val="000000"/>
                <w:sz w:val="16"/>
                <w:szCs w:val="16"/>
              </w:rPr>
            </w:pPr>
            <w:r w:rsidRPr="00E01688">
              <w:rPr>
                <w:rFonts w:ascii="Calibri" w:eastAsia="Times New Roman" w:hAnsi="Calibri" w:cs="Calibri"/>
                <w:color w:val="000000"/>
                <w:sz w:val="16"/>
                <w:szCs w:val="16"/>
              </w:rPr>
              <w:t>8</w:t>
            </w:r>
            <w:r w:rsidR="00055EFB" w:rsidRPr="00E01688">
              <w:rPr>
                <w:rFonts w:ascii="Calibri" w:eastAsia="Times New Roman" w:hAnsi="Calibri" w:cs="Calibri"/>
                <w:color w:val="000000"/>
                <w:sz w:val="16"/>
                <w:szCs w:val="16"/>
              </w:rPr>
              <w:t xml:space="preserve"> </w:t>
            </w:r>
            <w:r w:rsidR="009D3756" w:rsidRPr="00E01688">
              <w:rPr>
                <w:rFonts w:ascii="Calibri" w:eastAsia="Times New Roman" w:hAnsi="Calibri" w:cs="Calibri"/>
                <w:color w:val="000000"/>
                <w:sz w:val="16"/>
                <w:szCs w:val="16"/>
              </w:rPr>
              <w:t>(202</w:t>
            </w:r>
            <w:r w:rsidR="006F1511" w:rsidRPr="00E01688">
              <w:rPr>
                <w:rFonts w:ascii="Calibri" w:eastAsia="Times New Roman" w:hAnsi="Calibri" w:cs="Calibri"/>
                <w:color w:val="000000"/>
                <w:sz w:val="16"/>
                <w:szCs w:val="16"/>
              </w:rPr>
              <w:t>1</w:t>
            </w:r>
            <w:r w:rsidR="009D3756" w:rsidRPr="00E01688">
              <w:rPr>
                <w:rFonts w:ascii="Calibri" w:eastAsia="Times New Roman" w:hAnsi="Calibri" w:cs="Calibri"/>
                <w:color w:val="000000"/>
                <w:sz w:val="16"/>
                <w:szCs w:val="16"/>
              </w:rPr>
              <w:t>.)</w:t>
            </w:r>
          </w:p>
        </w:tc>
        <w:tc>
          <w:tcPr>
            <w:tcW w:w="875" w:type="dxa"/>
            <w:shd w:val="clear" w:color="auto" w:fill="auto"/>
            <w:noWrap/>
            <w:vAlign w:val="center"/>
          </w:tcPr>
          <w:p w14:paraId="07F6BAE7" w14:textId="77777777" w:rsidR="009D3756" w:rsidRPr="00190F66" w:rsidRDefault="009D3756" w:rsidP="0050726D">
            <w:pPr>
              <w:spacing w:after="0" w:line="240" w:lineRule="auto"/>
              <w:rPr>
                <w:rFonts w:ascii="Calibri" w:eastAsia="Times New Roman" w:hAnsi="Calibri" w:cs="Calibri"/>
                <w:color w:val="000000"/>
                <w:sz w:val="16"/>
                <w:szCs w:val="16"/>
              </w:rPr>
            </w:pPr>
            <w:r w:rsidRPr="00190F66">
              <w:rPr>
                <w:rFonts w:ascii="Calibri" w:eastAsia="Times New Roman" w:hAnsi="Calibri" w:cs="Calibri"/>
                <w:color w:val="000000"/>
                <w:sz w:val="16"/>
                <w:szCs w:val="16"/>
              </w:rPr>
              <w:t>Institut</w:t>
            </w:r>
          </w:p>
        </w:tc>
        <w:tc>
          <w:tcPr>
            <w:tcW w:w="928" w:type="dxa"/>
            <w:shd w:val="clear" w:color="auto" w:fill="auto"/>
            <w:noWrap/>
            <w:vAlign w:val="center"/>
          </w:tcPr>
          <w:p w14:paraId="2CDB6834" w14:textId="61584074" w:rsidR="009D3756" w:rsidRPr="00190F66" w:rsidRDefault="00FE59E8" w:rsidP="0050726D">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10</w:t>
            </w:r>
          </w:p>
        </w:tc>
        <w:tc>
          <w:tcPr>
            <w:tcW w:w="941" w:type="dxa"/>
            <w:shd w:val="clear" w:color="auto" w:fill="auto"/>
            <w:noWrap/>
            <w:vAlign w:val="center"/>
          </w:tcPr>
          <w:p w14:paraId="4DB9B75B" w14:textId="6AB3E000" w:rsidR="009D3756" w:rsidRPr="00190F66" w:rsidRDefault="00826BED" w:rsidP="0050726D">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43</w:t>
            </w:r>
          </w:p>
        </w:tc>
        <w:tc>
          <w:tcPr>
            <w:tcW w:w="941" w:type="dxa"/>
            <w:vAlign w:val="center"/>
          </w:tcPr>
          <w:p w14:paraId="0EBD3D3F" w14:textId="06102027" w:rsidR="009D3756" w:rsidRPr="00190F66" w:rsidRDefault="00826BED" w:rsidP="0050726D">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4,3</w:t>
            </w:r>
          </w:p>
        </w:tc>
      </w:tr>
    </w:tbl>
    <w:p w14:paraId="6F5AFF94" w14:textId="77777777" w:rsidR="000F524B" w:rsidRDefault="000F524B" w:rsidP="000F524B">
      <w:pPr>
        <w:rPr>
          <w:rFonts w:eastAsia="Times New Roman" w:cs="Arial"/>
        </w:rPr>
      </w:pPr>
    </w:p>
    <w:p w14:paraId="455C5EDC" w14:textId="77777777" w:rsidR="00190F66" w:rsidRPr="000F524B" w:rsidRDefault="00190F66" w:rsidP="000F524B">
      <w:pPr>
        <w:rPr>
          <w:rFonts w:eastAsia="Times New Roman" w:cs="Arial"/>
        </w:rPr>
      </w:pPr>
    </w:p>
    <w:p w14:paraId="04051E15" w14:textId="77777777" w:rsidR="00884B10" w:rsidRPr="009D005B" w:rsidRDefault="00884B10" w:rsidP="00884B10">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Pr>
          <w:b/>
          <w:sz w:val="28"/>
        </w:rPr>
        <w:t>A622125 EU PROJEKTI JAVNIH INSTITUTA (IZ EVIDENCIJSKIH PRIHODA)</w:t>
      </w:r>
    </w:p>
    <w:tbl>
      <w:tblPr>
        <w:tblStyle w:val="TableGrid"/>
        <w:tblW w:w="0" w:type="auto"/>
        <w:tblLook w:val="04A0" w:firstRow="1" w:lastRow="0" w:firstColumn="1" w:lastColumn="0" w:noHBand="0" w:noVBand="1"/>
      </w:tblPr>
      <w:tblGrid>
        <w:gridCol w:w="2695"/>
        <w:gridCol w:w="1137"/>
        <w:gridCol w:w="905"/>
        <w:gridCol w:w="1137"/>
        <w:gridCol w:w="1647"/>
        <w:gridCol w:w="1541"/>
      </w:tblGrid>
      <w:tr w:rsidR="007A4145" w:rsidRPr="009D005B" w14:paraId="00BCA49B" w14:textId="77777777" w:rsidTr="007A4145">
        <w:tc>
          <w:tcPr>
            <w:tcW w:w="0" w:type="auto"/>
            <w:shd w:val="clear" w:color="auto" w:fill="D0CECE" w:themeFill="background2" w:themeFillShade="E6"/>
          </w:tcPr>
          <w:p w14:paraId="1E1BAD11" w14:textId="77777777" w:rsidR="007A4145" w:rsidRPr="009D005B" w:rsidRDefault="007A4145" w:rsidP="000F524B">
            <w:pPr>
              <w:jc w:val="both"/>
            </w:pPr>
          </w:p>
        </w:tc>
        <w:tc>
          <w:tcPr>
            <w:tcW w:w="0" w:type="auto"/>
            <w:shd w:val="clear" w:color="auto" w:fill="D0CECE" w:themeFill="background2" w:themeFillShade="E6"/>
            <w:vAlign w:val="center"/>
          </w:tcPr>
          <w:p w14:paraId="26CB15E2" w14:textId="7C8954E4" w:rsidR="007A4145" w:rsidRPr="009D005B" w:rsidRDefault="007A4145" w:rsidP="000F524B">
            <w:pPr>
              <w:jc w:val="center"/>
            </w:pPr>
            <w:r w:rsidRPr="003565C0">
              <w:t>Izvršenje 202</w:t>
            </w:r>
            <w:r>
              <w:t>2</w:t>
            </w:r>
            <w:r w:rsidRPr="003565C0">
              <w:t>.</w:t>
            </w:r>
          </w:p>
        </w:tc>
        <w:tc>
          <w:tcPr>
            <w:tcW w:w="0" w:type="auto"/>
            <w:shd w:val="clear" w:color="auto" w:fill="D0CECE" w:themeFill="background2" w:themeFillShade="E6"/>
            <w:vAlign w:val="center"/>
          </w:tcPr>
          <w:p w14:paraId="73E9E50A" w14:textId="5263D7E9" w:rsidR="007A4145" w:rsidRPr="009D005B" w:rsidRDefault="007A4145" w:rsidP="000F524B">
            <w:pPr>
              <w:jc w:val="center"/>
            </w:pPr>
            <w:r w:rsidRPr="003565C0">
              <w:t>Plan 202</w:t>
            </w:r>
            <w:r>
              <w:t>3</w:t>
            </w:r>
            <w:r w:rsidRPr="003565C0">
              <w:t>.</w:t>
            </w:r>
          </w:p>
        </w:tc>
        <w:tc>
          <w:tcPr>
            <w:tcW w:w="0" w:type="auto"/>
            <w:shd w:val="clear" w:color="auto" w:fill="D0CECE" w:themeFill="background2" w:themeFillShade="E6"/>
            <w:vAlign w:val="center"/>
          </w:tcPr>
          <w:p w14:paraId="6F04975B" w14:textId="63E6B03D" w:rsidR="007A4145" w:rsidRPr="009D005B" w:rsidRDefault="007A4145" w:rsidP="000F524B">
            <w:pPr>
              <w:jc w:val="center"/>
            </w:pPr>
            <w:r>
              <w:t>Izvršenje 2023.</w:t>
            </w:r>
          </w:p>
        </w:tc>
        <w:tc>
          <w:tcPr>
            <w:tcW w:w="0" w:type="auto"/>
            <w:shd w:val="clear" w:color="auto" w:fill="D0CECE" w:themeFill="background2" w:themeFillShade="E6"/>
            <w:vAlign w:val="center"/>
          </w:tcPr>
          <w:p w14:paraId="1E2F7F76" w14:textId="4A8E30F7" w:rsidR="007A4145" w:rsidRPr="009D005B" w:rsidRDefault="007A4145" w:rsidP="000F524B">
            <w:pPr>
              <w:jc w:val="center"/>
            </w:pPr>
            <w:r>
              <w:t>Indeks izvršenje 2023./2022.</w:t>
            </w:r>
          </w:p>
        </w:tc>
        <w:tc>
          <w:tcPr>
            <w:tcW w:w="0" w:type="auto"/>
            <w:shd w:val="clear" w:color="auto" w:fill="D0CECE" w:themeFill="background2" w:themeFillShade="E6"/>
            <w:vAlign w:val="center"/>
          </w:tcPr>
          <w:p w14:paraId="1F39A005" w14:textId="53A5CD81" w:rsidR="007A4145" w:rsidRPr="009D005B" w:rsidRDefault="007A4145" w:rsidP="000F524B">
            <w:pPr>
              <w:jc w:val="center"/>
            </w:pPr>
            <w:r w:rsidRPr="003565C0">
              <w:t xml:space="preserve">Indeks </w:t>
            </w:r>
            <w:r>
              <w:t>izvršenje 2023.</w:t>
            </w:r>
            <w:r w:rsidR="00190F66">
              <w:t xml:space="preserve"> </w:t>
            </w:r>
            <w:r w:rsidRPr="003565C0">
              <w:t>/</w:t>
            </w:r>
            <w:r w:rsidR="00190F66">
              <w:t xml:space="preserve"> </w:t>
            </w:r>
            <w:r>
              <w:t>plan 2023.</w:t>
            </w:r>
          </w:p>
        </w:tc>
      </w:tr>
      <w:tr w:rsidR="007A4145" w:rsidRPr="009D005B" w14:paraId="20355A96" w14:textId="77777777" w:rsidTr="007A4145">
        <w:tc>
          <w:tcPr>
            <w:tcW w:w="0" w:type="auto"/>
          </w:tcPr>
          <w:p w14:paraId="00211E82" w14:textId="11ED23BC" w:rsidR="007A4145" w:rsidRPr="009D005B" w:rsidRDefault="007A4145" w:rsidP="00371CA9">
            <w:r w:rsidRPr="004C69EB">
              <w:t>A622125 EU PROJEKTI JAVNIH INSTITUTA (IZ EVIDENCIJSKIH PRIHODA)</w:t>
            </w:r>
          </w:p>
        </w:tc>
        <w:tc>
          <w:tcPr>
            <w:tcW w:w="0" w:type="auto"/>
          </w:tcPr>
          <w:p w14:paraId="119C1E5F" w14:textId="0B9B6DE2" w:rsidR="007A4145" w:rsidRPr="009D005B" w:rsidRDefault="007A4145" w:rsidP="000F524B">
            <w:pPr>
              <w:jc w:val="right"/>
            </w:pPr>
            <w:r>
              <w:t>99.952</w:t>
            </w:r>
          </w:p>
        </w:tc>
        <w:tc>
          <w:tcPr>
            <w:tcW w:w="0" w:type="auto"/>
          </w:tcPr>
          <w:p w14:paraId="6C711C76" w14:textId="62A79331" w:rsidR="007A4145" w:rsidRPr="009D005B" w:rsidRDefault="007A4145" w:rsidP="000F524B">
            <w:pPr>
              <w:jc w:val="right"/>
            </w:pPr>
            <w:r>
              <w:t>37.577</w:t>
            </w:r>
          </w:p>
        </w:tc>
        <w:tc>
          <w:tcPr>
            <w:tcW w:w="0" w:type="auto"/>
          </w:tcPr>
          <w:p w14:paraId="4A5DDC7E" w14:textId="14BF329E" w:rsidR="007A4145" w:rsidRPr="009D005B" w:rsidRDefault="007A4145" w:rsidP="000F524B">
            <w:pPr>
              <w:jc w:val="right"/>
            </w:pPr>
            <w:r>
              <w:t>16.850</w:t>
            </w:r>
          </w:p>
        </w:tc>
        <w:tc>
          <w:tcPr>
            <w:tcW w:w="0" w:type="auto"/>
          </w:tcPr>
          <w:p w14:paraId="0DE0B0E8" w14:textId="0DE8E3BE" w:rsidR="007A4145" w:rsidRPr="009D005B" w:rsidRDefault="007A4145" w:rsidP="000F524B">
            <w:pPr>
              <w:jc w:val="right"/>
            </w:pPr>
            <w:r>
              <w:t>0,3</w:t>
            </w:r>
          </w:p>
        </w:tc>
        <w:tc>
          <w:tcPr>
            <w:tcW w:w="0" w:type="auto"/>
          </w:tcPr>
          <w:p w14:paraId="7FEF73AB" w14:textId="59DDE45A" w:rsidR="007A4145" w:rsidRPr="009D005B" w:rsidRDefault="007A4145" w:rsidP="000F524B">
            <w:pPr>
              <w:jc w:val="right"/>
            </w:pPr>
            <w:r>
              <w:t>0,4</w:t>
            </w:r>
          </w:p>
        </w:tc>
      </w:tr>
    </w:tbl>
    <w:p w14:paraId="4CC61FDE" w14:textId="77777777" w:rsidR="000F524B" w:rsidRDefault="000F524B" w:rsidP="00421885">
      <w:pPr>
        <w:spacing w:before="240"/>
        <w:jc w:val="both"/>
        <w:rPr>
          <w:rFonts w:cstheme="minorHAnsi"/>
          <w:i/>
        </w:rPr>
      </w:pPr>
    </w:p>
    <w:p w14:paraId="39E102E3" w14:textId="63B49F1A" w:rsidR="001709A1" w:rsidRPr="0040000C" w:rsidRDefault="00884B10" w:rsidP="00421885">
      <w:pPr>
        <w:spacing w:before="240"/>
        <w:jc w:val="both"/>
        <w:rPr>
          <w:rFonts w:cstheme="minorHAnsi"/>
          <w:iCs/>
        </w:rPr>
      </w:pPr>
      <w:r w:rsidRPr="0040000C">
        <w:rPr>
          <w:rFonts w:cstheme="minorHAnsi"/>
          <w:iCs/>
        </w:rPr>
        <w:t xml:space="preserve">Ova aktivnost/ projekt sastoji se od sljedećih </w:t>
      </w:r>
      <w:proofErr w:type="spellStart"/>
      <w:r w:rsidR="00C26E4D" w:rsidRPr="0040000C">
        <w:rPr>
          <w:rFonts w:cstheme="minorHAnsi"/>
          <w:iCs/>
        </w:rPr>
        <w:t>podprojekata</w:t>
      </w:r>
      <w:proofErr w:type="spellEnd"/>
      <w:r w:rsidR="001709A1" w:rsidRPr="0040000C">
        <w:rPr>
          <w:rFonts w:cstheme="minorHAnsi"/>
          <w:iCs/>
        </w:rPr>
        <w:t>:</w:t>
      </w:r>
    </w:p>
    <w:p w14:paraId="08388281" w14:textId="7A5239FC" w:rsidR="00884B10" w:rsidRPr="0040000C" w:rsidRDefault="001709A1" w:rsidP="00421885">
      <w:pPr>
        <w:pStyle w:val="ListParagraph"/>
        <w:numPr>
          <w:ilvl w:val="0"/>
          <w:numId w:val="16"/>
        </w:numPr>
        <w:ind w:left="360"/>
        <w:jc w:val="both"/>
        <w:rPr>
          <w:rFonts w:cstheme="minorHAnsi"/>
          <w:iCs/>
        </w:rPr>
      </w:pPr>
      <w:r w:rsidRPr="0040000C">
        <w:rPr>
          <w:rFonts w:cstheme="minorHAnsi"/>
          <w:iCs/>
        </w:rPr>
        <w:lastRenderedPageBreak/>
        <w:t>A622125.</w:t>
      </w:r>
      <w:r w:rsidR="00DF4617" w:rsidRPr="0040000C">
        <w:rPr>
          <w:rFonts w:cstheme="minorHAnsi"/>
          <w:iCs/>
        </w:rPr>
        <w:t>057</w:t>
      </w:r>
      <w:r w:rsidRPr="0040000C">
        <w:rPr>
          <w:rFonts w:cstheme="minorHAnsi"/>
          <w:iCs/>
        </w:rPr>
        <w:t xml:space="preserve"> </w:t>
      </w:r>
      <w:r w:rsidR="00DF4617" w:rsidRPr="0040000C">
        <w:rPr>
          <w:rFonts w:cstheme="minorHAnsi"/>
          <w:iCs/>
        </w:rPr>
        <w:t>INTERREG EUROPE LOCAL FLAVORS</w:t>
      </w:r>
      <w:r w:rsidR="00C26E4D">
        <w:rPr>
          <w:rFonts w:cstheme="minorHAnsi"/>
          <w:iCs/>
        </w:rPr>
        <w:t xml:space="preserve"> - </w:t>
      </w:r>
      <w:r w:rsidR="00884B10" w:rsidRPr="0040000C">
        <w:rPr>
          <w:rFonts w:cstheme="minorHAnsi"/>
          <w:iCs/>
        </w:rPr>
        <w:t xml:space="preserve">provodi se od </w:t>
      </w:r>
      <w:r w:rsidR="00DF4617" w:rsidRPr="0040000C">
        <w:rPr>
          <w:rFonts w:cstheme="minorHAnsi"/>
          <w:iCs/>
        </w:rPr>
        <w:t>01.08.2019.</w:t>
      </w:r>
    </w:p>
    <w:p w14:paraId="7AF33FA3" w14:textId="07E6FE1B" w:rsidR="001709A1" w:rsidRPr="0040000C" w:rsidRDefault="00BA2C52" w:rsidP="00421885">
      <w:pPr>
        <w:pStyle w:val="ListParagraph"/>
        <w:ind w:left="360"/>
        <w:jc w:val="both"/>
        <w:rPr>
          <w:rFonts w:cstheme="minorHAnsi"/>
          <w:iCs/>
        </w:rPr>
      </w:pPr>
      <w:r w:rsidRPr="0040000C">
        <w:rPr>
          <w:rFonts w:cstheme="minorHAnsi"/>
          <w:iCs/>
        </w:rPr>
        <w:t xml:space="preserve">Sredstva u visini </w:t>
      </w:r>
      <w:r w:rsidR="006F6E44" w:rsidRPr="0040000C">
        <w:rPr>
          <w:rFonts w:cstheme="minorHAnsi"/>
          <w:iCs/>
        </w:rPr>
        <w:t>1.306</w:t>
      </w:r>
      <w:r w:rsidR="00DF4617" w:rsidRPr="0040000C">
        <w:rPr>
          <w:rFonts w:cstheme="minorHAnsi"/>
          <w:iCs/>
        </w:rPr>
        <w:t xml:space="preserve"> </w:t>
      </w:r>
      <w:r w:rsidR="006F6E44" w:rsidRPr="0040000C">
        <w:rPr>
          <w:rFonts w:cstheme="minorHAnsi"/>
          <w:iCs/>
        </w:rPr>
        <w:t>EUR</w:t>
      </w:r>
      <w:r w:rsidR="001709A1" w:rsidRPr="0040000C">
        <w:rPr>
          <w:rFonts w:cstheme="minorHAnsi"/>
          <w:iCs/>
        </w:rPr>
        <w:t>, izvor 51</w:t>
      </w:r>
      <w:r w:rsidRPr="0040000C">
        <w:rPr>
          <w:rFonts w:cstheme="minorHAnsi"/>
          <w:iCs/>
        </w:rPr>
        <w:t xml:space="preserve"> planirana su za rashode za zaposlene</w:t>
      </w:r>
      <w:r w:rsidR="0026053C" w:rsidRPr="0040000C">
        <w:rPr>
          <w:rFonts w:cstheme="minorHAnsi"/>
          <w:iCs/>
        </w:rPr>
        <w:t xml:space="preserve"> -</w:t>
      </w:r>
      <w:r w:rsidRPr="0040000C">
        <w:rPr>
          <w:rFonts w:cstheme="minorHAnsi"/>
          <w:iCs/>
        </w:rPr>
        <w:t xml:space="preserve"> </w:t>
      </w:r>
      <w:r w:rsidR="00DF4617" w:rsidRPr="0040000C">
        <w:rPr>
          <w:rFonts w:cstheme="minorHAnsi"/>
          <w:iCs/>
        </w:rPr>
        <w:t>1</w:t>
      </w:r>
      <w:r w:rsidRPr="0040000C">
        <w:rPr>
          <w:rFonts w:cstheme="minorHAnsi"/>
          <w:iCs/>
        </w:rPr>
        <w:t xml:space="preserve"> zaposleni na proje</w:t>
      </w:r>
      <w:r w:rsidR="004923A4" w:rsidRPr="0040000C">
        <w:rPr>
          <w:rFonts w:cstheme="minorHAnsi"/>
          <w:iCs/>
        </w:rPr>
        <w:t>ktu.</w:t>
      </w:r>
    </w:p>
    <w:p w14:paraId="60DD59EE" w14:textId="21ED1A2E" w:rsidR="0002182A" w:rsidRPr="0040000C" w:rsidRDefault="00C26E4D" w:rsidP="00421885">
      <w:pPr>
        <w:pStyle w:val="ListParagraph"/>
        <w:ind w:left="360"/>
        <w:jc w:val="both"/>
        <w:rPr>
          <w:rFonts w:cstheme="minorHAnsi"/>
          <w:iCs/>
        </w:rPr>
      </w:pPr>
      <w:r>
        <w:rPr>
          <w:rFonts w:cstheme="minorHAnsi"/>
          <w:iCs/>
        </w:rPr>
        <w:t>Projekt je z</w:t>
      </w:r>
      <w:r w:rsidR="0002182A" w:rsidRPr="0040000C">
        <w:rPr>
          <w:rFonts w:cstheme="minorHAnsi"/>
          <w:iCs/>
        </w:rPr>
        <w:t>avrš</w:t>
      </w:r>
      <w:r>
        <w:rPr>
          <w:rFonts w:cstheme="minorHAnsi"/>
          <w:iCs/>
        </w:rPr>
        <w:t>io</w:t>
      </w:r>
      <w:r w:rsidR="0002182A" w:rsidRPr="0040000C">
        <w:rPr>
          <w:rFonts w:cstheme="minorHAnsi"/>
          <w:iCs/>
        </w:rPr>
        <w:t xml:space="preserve"> 01.02.2023.</w:t>
      </w:r>
    </w:p>
    <w:p w14:paraId="26CFFA45" w14:textId="738CB086" w:rsidR="00884B10" w:rsidRPr="0040000C" w:rsidRDefault="006F6E44" w:rsidP="00421885">
      <w:pPr>
        <w:pStyle w:val="ListParagraph"/>
        <w:numPr>
          <w:ilvl w:val="0"/>
          <w:numId w:val="16"/>
        </w:numPr>
        <w:ind w:left="360"/>
        <w:jc w:val="both"/>
        <w:rPr>
          <w:rFonts w:cstheme="minorHAnsi"/>
          <w:iCs/>
        </w:rPr>
      </w:pPr>
      <w:r w:rsidRPr="0040000C">
        <w:rPr>
          <w:rFonts w:cstheme="minorHAnsi"/>
          <w:iCs/>
        </w:rPr>
        <w:t>ERASMUS+ projekt:</w:t>
      </w:r>
      <w:r w:rsidR="0050726D" w:rsidRPr="0040000C">
        <w:rPr>
          <w:rFonts w:cstheme="minorHAnsi"/>
          <w:iCs/>
        </w:rPr>
        <w:t xml:space="preserve"> </w:t>
      </w:r>
      <w:r w:rsidR="004923A4" w:rsidRPr="0040000C">
        <w:rPr>
          <w:rFonts w:cstheme="minorHAnsi"/>
          <w:iCs/>
          <w:lang w:val="en-GB"/>
        </w:rPr>
        <w:t>DIGICULT-</w:t>
      </w:r>
      <w:r w:rsidR="0050726D" w:rsidRPr="0040000C">
        <w:rPr>
          <w:rFonts w:cstheme="minorHAnsi"/>
          <w:iCs/>
          <w:lang w:val="en-GB"/>
        </w:rPr>
        <w:t xml:space="preserve"> </w:t>
      </w:r>
      <w:r w:rsidR="004923A4" w:rsidRPr="0040000C">
        <w:rPr>
          <w:rFonts w:cstheme="minorHAnsi"/>
          <w:iCs/>
          <w:lang w:val="en-GB"/>
        </w:rPr>
        <w:t xml:space="preserve">Cultural Heritage: a source of </w:t>
      </w:r>
      <w:r w:rsidR="0026053C" w:rsidRPr="0040000C">
        <w:rPr>
          <w:rFonts w:cstheme="minorHAnsi"/>
          <w:iCs/>
          <w:lang w:val="en-GB"/>
        </w:rPr>
        <w:t>resilience</w:t>
      </w:r>
      <w:r w:rsidR="004923A4" w:rsidRPr="0040000C">
        <w:rPr>
          <w:rFonts w:cstheme="minorHAnsi"/>
          <w:iCs/>
          <w:lang w:val="en-GB"/>
        </w:rPr>
        <w:t xml:space="preserve"> and lear</w:t>
      </w:r>
      <w:r w:rsidR="0050726D" w:rsidRPr="0040000C">
        <w:rPr>
          <w:rFonts w:cstheme="minorHAnsi"/>
          <w:iCs/>
          <w:lang w:val="en-GB"/>
        </w:rPr>
        <w:t>ning through digital education</w:t>
      </w:r>
      <w:r w:rsidR="0026053C" w:rsidRPr="0040000C">
        <w:rPr>
          <w:rFonts w:cstheme="minorHAnsi"/>
          <w:iCs/>
          <w:lang w:val="en-GB"/>
        </w:rPr>
        <w:t xml:space="preserve"> </w:t>
      </w:r>
      <w:r w:rsidR="004923A4" w:rsidRPr="0040000C">
        <w:rPr>
          <w:rFonts w:cstheme="minorHAnsi"/>
          <w:iCs/>
        </w:rPr>
        <w:t>(2021-1-IT01-KA220-VET-000034836).</w:t>
      </w:r>
      <w:r w:rsidR="00AD2319" w:rsidRPr="0040000C">
        <w:rPr>
          <w:rFonts w:cstheme="minorHAnsi"/>
          <w:iCs/>
        </w:rPr>
        <w:t xml:space="preserve"> </w:t>
      </w:r>
      <w:r w:rsidR="004923A4" w:rsidRPr="0040000C">
        <w:rPr>
          <w:rFonts w:cstheme="minorHAnsi"/>
          <w:iCs/>
        </w:rPr>
        <w:t xml:space="preserve">Projekt traje od 01.01.2022. do 30.06.2024. </w:t>
      </w:r>
      <w:r w:rsidR="0026053C" w:rsidRPr="0040000C">
        <w:rPr>
          <w:rFonts w:cstheme="minorHAnsi"/>
          <w:iCs/>
        </w:rPr>
        <w:t>Sredstva</w:t>
      </w:r>
      <w:r w:rsidR="00AD2319" w:rsidRPr="0040000C">
        <w:rPr>
          <w:rFonts w:cstheme="minorHAnsi"/>
          <w:iCs/>
        </w:rPr>
        <w:t xml:space="preserve"> u u</w:t>
      </w:r>
      <w:r w:rsidR="004923A4" w:rsidRPr="0040000C">
        <w:rPr>
          <w:rFonts w:cstheme="minorHAnsi"/>
          <w:iCs/>
        </w:rPr>
        <w:t xml:space="preserve">kupnom iznosu od 21.131 </w:t>
      </w:r>
      <w:r w:rsidR="00C26E4D">
        <w:rPr>
          <w:rFonts w:cstheme="minorHAnsi"/>
          <w:iCs/>
        </w:rPr>
        <w:t>EUR</w:t>
      </w:r>
      <w:r w:rsidR="004923A4" w:rsidRPr="0040000C">
        <w:rPr>
          <w:rFonts w:cstheme="minorHAnsi"/>
          <w:iCs/>
        </w:rPr>
        <w:t xml:space="preserve"> planiran</w:t>
      </w:r>
      <w:r w:rsidR="0026053C" w:rsidRPr="0040000C">
        <w:rPr>
          <w:rFonts w:cstheme="minorHAnsi"/>
          <w:iCs/>
        </w:rPr>
        <w:t>a</w:t>
      </w:r>
      <w:r w:rsidR="004923A4" w:rsidRPr="0040000C">
        <w:rPr>
          <w:rFonts w:cstheme="minorHAnsi"/>
          <w:iCs/>
        </w:rPr>
        <w:t xml:space="preserve"> su na izvoru 51. Iznos od 6.339 </w:t>
      </w:r>
      <w:r w:rsidR="00C26E4D">
        <w:rPr>
          <w:rFonts w:cstheme="minorHAnsi"/>
          <w:iCs/>
        </w:rPr>
        <w:t>EUR</w:t>
      </w:r>
      <w:r w:rsidR="004923A4" w:rsidRPr="0040000C">
        <w:rPr>
          <w:rFonts w:cstheme="minorHAnsi"/>
          <w:iCs/>
        </w:rPr>
        <w:t xml:space="preserve"> realiziran je tijekom 2022.</w:t>
      </w:r>
      <w:r w:rsidR="00C26E4D">
        <w:rPr>
          <w:rFonts w:cstheme="minorHAnsi"/>
          <w:iCs/>
        </w:rPr>
        <w:t xml:space="preserve"> godine.</w:t>
      </w:r>
      <w:r w:rsidR="004923A4" w:rsidRPr="0040000C">
        <w:rPr>
          <w:rFonts w:cstheme="minorHAnsi"/>
          <w:iCs/>
        </w:rPr>
        <w:t xml:space="preserve"> U 2023. godini planirano je 10.566 </w:t>
      </w:r>
      <w:r w:rsidR="00C26E4D">
        <w:rPr>
          <w:rFonts w:cstheme="minorHAnsi"/>
          <w:iCs/>
        </w:rPr>
        <w:t>EUR</w:t>
      </w:r>
      <w:r w:rsidR="004923A4" w:rsidRPr="0040000C">
        <w:rPr>
          <w:rFonts w:cstheme="minorHAnsi"/>
          <w:iCs/>
        </w:rPr>
        <w:t xml:space="preserve"> i </w:t>
      </w:r>
      <w:r w:rsidR="00C26E4D" w:rsidRPr="0040000C">
        <w:rPr>
          <w:rFonts w:cstheme="minorHAnsi"/>
          <w:iCs/>
        </w:rPr>
        <w:t xml:space="preserve">4.226 </w:t>
      </w:r>
      <w:r w:rsidR="00C26E4D">
        <w:rPr>
          <w:rFonts w:cstheme="minorHAnsi"/>
          <w:iCs/>
        </w:rPr>
        <w:t>EUR</w:t>
      </w:r>
      <w:r w:rsidR="00C26E4D" w:rsidRPr="0040000C">
        <w:rPr>
          <w:rFonts w:cstheme="minorHAnsi"/>
          <w:iCs/>
        </w:rPr>
        <w:t xml:space="preserve"> </w:t>
      </w:r>
      <w:r w:rsidR="004923A4" w:rsidRPr="0040000C">
        <w:rPr>
          <w:rFonts w:cstheme="minorHAnsi"/>
          <w:iCs/>
        </w:rPr>
        <w:t>u 2024.</w:t>
      </w:r>
      <w:r w:rsidR="00C26E4D">
        <w:rPr>
          <w:rFonts w:cstheme="minorHAnsi"/>
          <w:iCs/>
        </w:rPr>
        <w:t xml:space="preserve"> godini.</w:t>
      </w:r>
    </w:p>
    <w:p w14:paraId="6CED0338" w14:textId="0E60D4A7" w:rsidR="0002182A" w:rsidRPr="0040000C" w:rsidRDefault="006776BB" w:rsidP="00421885">
      <w:pPr>
        <w:pStyle w:val="ListParagraph"/>
        <w:ind w:left="360"/>
        <w:jc w:val="both"/>
        <w:rPr>
          <w:rFonts w:cstheme="minorHAnsi"/>
          <w:iCs/>
        </w:rPr>
      </w:pPr>
      <w:r w:rsidRPr="0040000C">
        <w:rPr>
          <w:rFonts w:cstheme="minorHAnsi"/>
          <w:iCs/>
        </w:rPr>
        <w:t xml:space="preserve">Sredstva </w:t>
      </w:r>
      <w:r w:rsidR="004923A4" w:rsidRPr="0040000C">
        <w:rPr>
          <w:rFonts w:cstheme="minorHAnsi"/>
          <w:iCs/>
        </w:rPr>
        <w:t>su planirana za materijalne rashode, službena putovanja, intelektualne usluge i reprezentaciju.</w:t>
      </w:r>
    </w:p>
    <w:p w14:paraId="5BA17B52" w14:textId="5735F532" w:rsidR="00F5309E" w:rsidRPr="0040000C" w:rsidRDefault="004923A4" w:rsidP="00421885">
      <w:pPr>
        <w:pStyle w:val="ListParagraph"/>
        <w:numPr>
          <w:ilvl w:val="0"/>
          <w:numId w:val="16"/>
        </w:numPr>
        <w:ind w:left="360"/>
        <w:jc w:val="both"/>
        <w:rPr>
          <w:rFonts w:cstheme="minorHAnsi"/>
          <w:iCs/>
        </w:rPr>
      </w:pPr>
      <w:r w:rsidRPr="0040000C">
        <w:rPr>
          <w:rFonts w:cstheme="minorHAnsi"/>
          <w:iCs/>
        </w:rPr>
        <w:t>E</w:t>
      </w:r>
      <w:r w:rsidR="0050726D" w:rsidRPr="0040000C">
        <w:rPr>
          <w:rFonts w:cstheme="minorHAnsi"/>
          <w:iCs/>
        </w:rPr>
        <w:t>rasmus+ projek</w:t>
      </w:r>
      <w:r w:rsidR="0026053C" w:rsidRPr="0040000C">
        <w:rPr>
          <w:rFonts w:cstheme="minorHAnsi"/>
          <w:iCs/>
        </w:rPr>
        <w:t>t</w:t>
      </w:r>
      <w:r w:rsidR="0050726D" w:rsidRPr="0040000C">
        <w:rPr>
          <w:rFonts w:cstheme="minorHAnsi"/>
          <w:iCs/>
        </w:rPr>
        <w:t>:</w:t>
      </w:r>
      <w:r w:rsidRPr="0040000C">
        <w:rPr>
          <w:rFonts w:cstheme="minorHAnsi"/>
          <w:iCs/>
        </w:rPr>
        <w:t xml:space="preserve"> </w:t>
      </w:r>
      <w:proofErr w:type="spellStart"/>
      <w:r w:rsidRPr="0040000C">
        <w:rPr>
          <w:rFonts w:cstheme="minorHAnsi"/>
          <w:iCs/>
        </w:rPr>
        <w:t>Nudge</w:t>
      </w:r>
      <w:proofErr w:type="spellEnd"/>
      <w:r w:rsidRPr="0040000C">
        <w:rPr>
          <w:rFonts w:cstheme="minorHAnsi"/>
          <w:iCs/>
        </w:rPr>
        <w:t xml:space="preserve"> M</w:t>
      </w:r>
      <w:r w:rsidR="0026053C" w:rsidRPr="0040000C">
        <w:rPr>
          <w:rFonts w:cstheme="minorHAnsi"/>
          <w:iCs/>
        </w:rPr>
        <w:t>y</w:t>
      </w:r>
      <w:r w:rsidRPr="0040000C">
        <w:rPr>
          <w:rFonts w:cstheme="minorHAnsi"/>
          <w:iCs/>
        </w:rPr>
        <w:t xml:space="preserve"> Tour (</w:t>
      </w:r>
      <w:r w:rsidR="0050726D" w:rsidRPr="0040000C">
        <w:rPr>
          <w:rFonts w:cstheme="minorHAnsi"/>
          <w:iCs/>
        </w:rPr>
        <w:t>2021-FR01-KA220-VET-0000250939) Projekt traje od 15.02.2022. do 31.12.2023.</w:t>
      </w:r>
    </w:p>
    <w:p w14:paraId="5D04DBEB" w14:textId="23488821" w:rsidR="00F5309E" w:rsidRPr="0040000C" w:rsidRDefault="00F5309E" w:rsidP="00421885">
      <w:pPr>
        <w:pStyle w:val="ListParagraph"/>
        <w:ind w:left="360"/>
        <w:jc w:val="both"/>
        <w:rPr>
          <w:rFonts w:cstheme="minorHAnsi"/>
          <w:iCs/>
        </w:rPr>
      </w:pPr>
      <w:r w:rsidRPr="0040000C">
        <w:rPr>
          <w:rFonts w:cstheme="minorHAnsi"/>
          <w:iCs/>
        </w:rPr>
        <w:t xml:space="preserve">Sredstva u visini </w:t>
      </w:r>
      <w:r w:rsidR="0050726D" w:rsidRPr="0040000C">
        <w:rPr>
          <w:rFonts w:cstheme="minorHAnsi"/>
          <w:iCs/>
        </w:rPr>
        <w:t xml:space="preserve">26.438 </w:t>
      </w:r>
      <w:r w:rsidR="00C26E4D">
        <w:rPr>
          <w:rFonts w:cstheme="minorHAnsi"/>
          <w:iCs/>
        </w:rPr>
        <w:t>EUR (</w:t>
      </w:r>
      <w:r w:rsidRPr="0040000C">
        <w:rPr>
          <w:rFonts w:cstheme="minorHAnsi"/>
          <w:iCs/>
        </w:rPr>
        <w:t>izvor 51</w:t>
      </w:r>
      <w:r w:rsidR="00C26E4D">
        <w:rPr>
          <w:rFonts w:cstheme="minorHAnsi"/>
          <w:iCs/>
        </w:rPr>
        <w:t>)</w:t>
      </w:r>
      <w:r w:rsidRPr="0040000C">
        <w:rPr>
          <w:rFonts w:cstheme="minorHAnsi"/>
          <w:iCs/>
        </w:rPr>
        <w:t xml:space="preserve"> planirana su za materijalne rashode</w:t>
      </w:r>
      <w:r w:rsidR="00C26E4D">
        <w:rPr>
          <w:rFonts w:cstheme="minorHAnsi"/>
          <w:iCs/>
        </w:rPr>
        <w:t>,</w:t>
      </w:r>
      <w:r w:rsidRPr="0040000C">
        <w:rPr>
          <w:rFonts w:cstheme="minorHAnsi"/>
          <w:iCs/>
        </w:rPr>
        <w:t xml:space="preserve"> za službena putovanja, </w:t>
      </w:r>
      <w:r w:rsidR="0050726D" w:rsidRPr="0040000C">
        <w:rPr>
          <w:rFonts w:cstheme="minorHAnsi"/>
          <w:iCs/>
        </w:rPr>
        <w:t xml:space="preserve">intelektualne usluge i reprezentaciju, te nabavu materijalne imovine. Iznos od 10.575 </w:t>
      </w:r>
      <w:r w:rsidR="00C26E4D">
        <w:rPr>
          <w:rFonts w:cstheme="minorHAnsi"/>
          <w:iCs/>
        </w:rPr>
        <w:t>EUR</w:t>
      </w:r>
      <w:r w:rsidR="0050726D" w:rsidRPr="0040000C">
        <w:rPr>
          <w:rFonts w:cstheme="minorHAnsi"/>
          <w:iCs/>
        </w:rPr>
        <w:t xml:space="preserve"> realiziran je u 2022</w:t>
      </w:r>
      <w:r w:rsidR="00C26E4D">
        <w:rPr>
          <w:rFonts w:cstheme="minorHAnsi"/>
          <w:iCs/>
        </w:rPr>
        <w:t>.</w:t>
      </w:r>
      <w:r w:rsidR="0050726D" w:rsidRPr="0040000C">
        <w:rPr>
          <w:rFonts w:cstheme="minorHAnsi"/>
          <w:iCs/>
        </w:rPr>
        <w:t xml:space="preserve"> godini. Za 2023</w:t>
      </w:r>
      <w:r w:rsidR="00C26E4D">
        <w:rPr>
          <w:rFonts w:cstheme="minorHAnsi"/>
          <w:iCs/>
        </w:rPr>
        <w:t>.</w:t>
      </w:r>
      <w:r w:rsidR="0050726D" w:rsidRPr="0040000C">
        <w:rPr>
          <w:rFonts w:cstheme="minorHAnsi"/>
          <w:iCs/>
        </w:rPr>
        <w:t xml:space="preserve"> godinu planirana su sredstva u iznosu od 15.863 </w:t>
      </w:r>
      <w:r w:rsidR="00C26E4D">
        <w:rPr>
          <w:rFonts w:cstheme="minorHAnsi"/>
          <w:iCs/>
        </w:rPr>
        <w:t>EUR.</w:t>
      </w:r>
    </w:p>
    <w:p w14:paraId="1E75AC20" w14:textId="4B231FF5" w:rsidR="0002182A" w:rsidRPr="0040000C" w:rsidRDefault="00C26E4D" w:rsidP="00421885">
      <w:pPr>
        <w:pStyle w:val="ListParagraph"/>
        <w:ind w:left="360"/>
        <w:jc w:val="both"/>
        <w:rPr>
          <w:rFonts w:cstheme="minorHAnsi"/>
          <w:iCs/>
        </w:rPr>
      </w:pPr>
      <w:r>
        <w:rPr>
          <w:rFonts w:cstheme="minorHAnsi"/>
          <w:iCs/>
        </w:rPr>
        <w:t>Projekt je z</w:t>
      </w:r>
      <w:r w:rsidRPr="0040000C">
        <w:rPr>
          <w:rFonts w:cstheme="minorHAnsi"/>
          <w:iCs/>
        </w:rPr>
        <w:t>avrš</w:t>
      </w:r>
      <w:r>
        <w:rPr>
          <w:rFonts w:cstheme="minorHAnsi"/>
          <w:iCs/>
        </w:rPr>
        <w:t>io</w:t>
      </w:r>
      <w:r w:rsidR="0002182A" w:rsidRPr="0040000C">
        <w:rPr>
          <w:rFonts w:cstheme="minorHAnsi"/>
          <w:iCs/>
        </w:rPr>
        <w:t xml:space="preserve"> </w:t>
      </w:r>
      <w:r w:rsidR="0050726D" w:rsidRPr="0040000C">
        <w:rPr>
          <w:rFonts w:cstheme="minorHAnsi"/>
          <w:iCs/>
        </w:rPr>
        <w:t>31.12.2023.</w:t>
      </w:r>
    </w:p>
    <w:p w14:paraId="59F3D239" w14:textId="191526A7" w:rsidR="0050726D" w:rsidRPr="0040000C" w:rsidRDefault="0050726D" w:rsidP="00421885">
      <w:pPr>
        <w:pStyle w:val="ListParagraph"/>
        <w:numPr>
          <w:ilvl w:val="0"/>
          <w:numId w:val="16"/>
        </w:numPr>
        <w:ind w:left="360"/>
        <w:jc w:val="both"/>
        <w:rPr>
          <w:rFonts w:cstheme="minorHAnsi"/>
          <w:iCs/>
        </w:rPr>
      </w:pPr>
      <w:r w:rsidRPr="0040000C">
        <w:rPr>
          <w:rFonts w:cstheme="minorHAnsi"/>
          <w:iCs/>
        </w:rPr>
        <w:t xml:space="preserve"> Erasmus+ projekt: </w:t>
      </w:r>
      <w:r w:rsidRPr="0040000C">
        <w:rPr>
          <w:rFonts w:cstheme="minorHAnsi"/>
          <w:iCs/>
          <w:lang w:val="en-GB"/>
        </w:rPr>
        <w:t xml:space="preserve">VINCI Virtual &amp;Augmented Reality Trainers Toolbox </w:t>
      </w:r>
      <w:r w:rsidR="00AD2319" w:rsidRPr="0040000C">
        <w:rPr>
          <w:rFonts w:cstheme="minorHAnsi"/>
          <w:iCs/>
          <w:lang w:val="en-GB"/>
        </w:rPr>
        <w:t>TO Foster low Carbon Tourism &amp;Related Entrepreneurship</w:t>
      </w:r>
      <w:r w:rsidR="00AD2319" w:rsidRPr="0040000C">
        <w:rPr>
          <w:rFonts w:cstheme="minorHAnsi"/>
          <w:iCs/>
        </w:rPr>
        <w:t xml:space="preserve"> (2021-1-MT01-KA220-VET-000025011). Projekt traje od 01.02.2022. do 31.01.2024.</w:t>
      </w:r>
    </w:p>
    <w:p w14:paraId="12EB8360" w14:textId="068F32AE" w:rsidR="00AD2319" w:rsidRPr="0040000C" w:rsidRDefault="00AD2319" w:rsidP="00421885">
      <w:pPr>
        <w:pStyle w:val="ListParagraph"/>
        <w:ind w:left="360"/>
        <w:jc w:val="both"/>
        <w:rPr>
          <w:rFonts w:cstheme="minorHAnsi"/>
          <w:iCs/>
        </w:rPr>
      </w:pPr>
      <w:r w:rsidRPr="0040000C">
        <w:rPr>
          <w:rFonts w:cstheme="minorHAnsi"/>
          <w:iCs/>
        </w:rPr>
        <w:t xml:space="preserve">Sredstva u visini u 24.608 </w:t>
      </w:r>
      <w:r w:rsidR="00C26E4D">
        <w:rPr>
          <w:rFonts w:cstheme="minorHAnsi"/>
          <w:iCs/>
        </w:rPr>
        <w:t>EUR</w:t>
      </w:r>
      <w:r w:rsidRPr="0040000C">
        <w:rPr>
          <w:rFonts w:cstheme="minorHAnsi"/>
          <w:iCs/>
        </w:rPr>
        <w:t xml:space="preserve"> planirana su na izvoru 61. Iznos od 9.843,20</w:t>
      </w:r>
      <w:r w:rsidR="00E06D87">
        <w:rPr>
          <w:rFonts w:cstheme="minorHAnsi"/>
          <w:iCs/>
        </w:rPr>
        <w:t xml:space="preserve"> EUR</w:t>
      </w:r>
      <w:r w:rsidRPr="0040000C">
        <w:rPr>
          <w:rFonts w:cstheme="minorHAnsi"/>
          <w:iCs/>
        </w:rPr>
        <w:t xml:space="preserve"> realiziran je u 2023. godini, </w:t>
      </w:r>
      <w:r w:rsidR="00E273DC">
        <w:rPr>
          <w:rFonts w:cstheme="minorHAnsi"/>
          <w:iCs/>
        </w:rPr>
        <w:t>i</w:t>
      </w:r>
      <w:r w:rsidRPr="0040000C">
        <w:rPr>
          <w:rFonts w:cstheme="minorHAnsi"/>
          <w:iCs/>
        </w:rPr>
        <w:t xml:space="preserve">znos od 9.943,20 </w:t>
      </w:r>
      <w:r w:rsidR="00C26E4D">
        <w:rPr>
          <w:rFonts w:cstheme="minorHAnsi"/>
          <w:iCs/>
        </w:rPr>
        <w:t>EUR</w:t>
      </w:r>
      <w:r w:rsidRPr="0040000C">
        <w:rPr>
          <w:rFonts w:cstheme="minorHAnsi"/>
          <w:iCs/>
        </w:rPr>
        <w:t xml:space="preserve"> u 2023., i iznos od 4.922 </w:t>
      </w:r>
      <w:r w:rsidR="00C26E4D">
        <w:rPr>
          <w:rFonts w:cstheme="minorHAnsi"/>
          <w:iCs/>
        </w:rPr>
        <w:t>EUR</w:t>
      </w:r>
      <w:r w:rsidRPr="0040000C">
        <w:rPr>
          <w:rFonts w:cstheme="minorHAnsi"/>
          <w:iCs/>
        </w:rPr>
        <w:t xml:space="preserve"> u 2024. godini.</w:t>
      </w:r>
    </w:p>
    <w:p w14:paraId="79689458" w14:textId="64F677C9" w:rsidR="0050726D" w:rsidRPr="0040000C" w:rsidRDefault="00C26E4D" w:rsidP="00421885">
      <w:pPr>
        <w:pStyle w:val="ListParagraph"/>
        <w:ind w:left="360"/>
        <w:jc w:val="both"/>
        <w:rPr>
          <w:rFonts w:cstheme="minorHAnsi"/>
          <w:iCs/>
        </w:rPr>
      </w:pPr>
      <w:r>
        <w:rPr>
          <w:rFonts w:cstheme="minorHAnsi"/>
          <w:iCs/>
        </w:rPr>
        <w:t>Projekt je z</w:t>
      </w:r>
      <w:r w:rsidRPr="0040000C">
        <w:rPr>
          <w:rFonts w:cstheme="minorHAnsi"/>
          <w:iCs/>
        </w:rPr>
        <w:t>avrš</w:t>
      </w:r>
      <w:r>
        <w:rPr>
          <w:rFonts w:cstheme="minorHAnsi"/>
          <w:iCs/>
        </w:rPr>
        <w:t>io</w:t>
      </w:r>
      <w:r w:rsidR="00AD2319" w:rsidRPr="0040000C">
        <w:rPr>
          <w:rFonts w:cstheme="minorHAnsi"/>
          <w:iCs/>
        </w:rPr>
        <w:t xml:space="preserve"> 31.01.2024.</w:t>
      </w:r>
    </w:p>
    <w:p w14:paraId="19EF2869" w14:textId="77777777" w:rsidR="000F524B" w:rsidRPr="00421885" w:rsidRDefault="000F524B" w:rsidP="00421885">
      <w:pPr>
        <w:jc w:val="both"/>
        <w:rPr>
          <w:rFonts w:cstheme="minorHAnsi"/>
          <w:iCs/>
        </w:rPr>
      </w:pPr>
    </w:p>
    <w:tbl>
      <w:tblPr>
        <w:tblW w:w="9493" w:type="dxa"/>
        <w:tblInd w:w="5" w:type="dxa"/>
        <w:tblLook w:val="04A0" w:firstRow="1" w:lastRow="0" w:firstColumn="1" w:lastColumn="0" w:noHBand="0" w:noVBand="1"/>
      </w:tblPr>
      <w:tblGrid>
        <w:gridCol w:w="1480"/>
        <w:gridCol w:w="440"/>
        <w:gridCol w:w="1619"/>
        <w:gridCol w:w="1363"/>
        <w:gridCol w:w="1640"/>
        <w:gridCol w:w="1243"/>
        <w:gridCol w:w="1708"/>
      </w:tblGrid>
      <w:tr w:rsidR="00190F66" w:rsidRPr="00CD1057" w14:paraId="58C6B6C2" w14:textId="77777777" w:rsidTr="00190F66">
        <w:trPr>
          <w:trHeight w:val="300"/>
        </w:trPr>
        <w:tc>
          <w:tcPr>
            <w:tcW w:w="192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hideMark/>
          </w:tcPr>
          <w:p w14:paraId="1F84C2EC" w14:textId="7B91AA9D" w:rsidR="00190F66" w:rsidRPr="00CD1057" w:rsidRDefault="00190F66" w:rsidP="00190F66">
            <w:pPr>
              <w:spacing w:after="0" w:line="240" w:lineRule="auto"/>
              <w:jc w:val="center"/>
              <w:rPr>
                <w:rFonts w:ascii="Calibri" w:eastAsia="Times New Roman" w:hAnsi="Calibri" w:cs="Calibri"/>
                <w:color w:val="000000"/>
                <w:lang w:eastAsia="hr-HR"/>
              </w:rPr>
            </w:pPr>
          </w:p>
        </w:tc>
        <w:tc>
          <w:tcPr>
            <w:tcW w:w="161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4336AC07" w14:textId="4126E28C" w:rsidR="00190F66" w:rsidRPr="00CD1057" w:rsidRDefault="00190F66" w:rsidP="00190F66">
            <w:pPr>
              <w:spacing w:after="0" w:line="240" w:lineRule="auto"/>
              <w:jc w:val="center"/>
              <w:rPr>
                <w:rFonts w:ascii="Calibri" w:eastAsia="Times New Roman" w:hAnsi="Calibri" w:cs="Calibri"/>
                <w:color w:val="000000"/>
                <w:lang w:eastAsia="hr-HR"/>
              </w:rPr>
            </w:pPr>
            <w:r w:rsidRPr="003565C0">
              <w:t>Izvršenje 202</w:t>
            </w:r>
            <w:r>
              <w:t>2</w:t>
            </w:r>
            <w:r w:rsidRPr="003565C0">
              <w:t>.</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23726FA5" w14:textId="73F81577" w:rsidR="00190F66" w:rsidRPr="00CD1057" w:rsidRDefault="00190F66" w:rsidP="00190F66">
            <w:pPr>
              <w:spacing w:after="0" w:line="240" w:lineRule="auto"/>
              <w:jc w:val="center"/>
              <w:rPr>
                <w:rFonts w:ascii="Calibri" w:eastAsia="Times New Roman" w:hAnsi="Calibri" w:cs="Calibri"/>
                <w:color w:val="000000"/>
                <w:lang w:eastAsia="hr-HR"/>
              </w:rPr>
            </w:pPr>
            <w:r w:rsidRPr="003565C0">
              <w:t>Plan 202</w:t>
            </w:r>
            <w:r>
              <w:t>3</w:t>
            </w:r>
            <w:r w:rsidRPr="003565C0">
              <w:t>.</w:t>
            </w:r>
          </w:p>
        </w:tc>
        <w:tc>
          <w:tcPr>
            <w:tcW w:w="164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7831E461" w14:textId="6A82E345" w:rsidR="00190F66" w:rsidRPr="00CD1057" w:rsidRDefault="00190F66" w:rsidP="00190F66">
            <w:pPr>
              <w:spacing w:after="0" w:line="240" w:lineRule="auto"/>
              <w:jc w:val="center"/>
              <w:rPr>
                <w:rFonts w:ascii="Calibri" w:eastAsia="Times New Roman" w:hAnsi="Calibri" w:cs="Calibri"/>
                <w:color w:val="000000"/>
                <w:lang w:eastAsia="hr-HR"/>
              </w:rPr>
            </w:pPr>
            <w:r>
              <w:t>Izvršenje 2023.</w:t>
            </w:r>
          </w:p>
        </w:tc>
        <w:tc>
          <w:tcPr>
            <w:tcW w:w="124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2D135C78" w14:textId="4F9D1536" w:rsidR="00190F66" w:rsidRPr="00CD1057" w:rsidRDefault="00190F66" w:rsidP="00190F66">
            <w:pPr>
              <w:spacing w:after="0" w:line="240" w:lineRule="auto"/>
              <w:jc w:val="center"/>
              <w:rPr>
                <w:rFonts w:ascii="Calibri" w:eastAsia="Times New Roman" w:hAnsi="Calibri" w:cs="Calibri"/>
                <w:color w:val="000000"/>
                <w:lang w:eastAsia="hr-HR"/>
              </w:rPr>
            </w:pPr>
            <w:r>
              <w:t>Indeks izvršenje 2023. / 2022.</w:t>
            </w:r>
          </w:p>
        </w:tc>
        <w:tc>
          <w:tcPr>
            <w:tcW w:w="1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5ACF2B8D" w14:textId="4807D579" w:rsidR="00190F66" w:rsidRPr="00CD1057" w:rsidRDefault="00190F66" w:rsidP="00190F66">
            <w:pPr>
              <w:spacing w:after="0" w:line="240" w:lineRule="auto"/>
              <w:jc w:val="center"/>
              <w:rPr>
                <w:rFonts w:ascii="Calibri" w:eastAsia="Times New Roman" w:hAnsi="Calibri" w:cs="Calibri"/>
                <w:color w:val="000000"/>
                <w:lang w:eastAsia="hr-HR"/>
              </w:rPr>
            </w:pPr>
            <w:r w:rsidRPr="003565C0">
              <w:t xml:space="preserve">Indeks </w:t>
            </w:r>
            <w:r>
              <w:t xml:space="preserve">izvršenje 2023. </w:t>
            </w:r>
            <w:r w:rsidRPr="003565C0">
              <w:t>/</w:t>
            </w:r>
            <w:r>
              <w:t xml:space="preserve"> plan 2023.</w:t>
            </w:r>
          </w:p>
        </w:tc>
      </w:tr>
      <w:tr w:rsidR="00FD0B63" w:rsidRPr="00CD1057" w14:paraId="44E9E7AD" w14:textId="77777777" w:rsidTr="00190F66">
        <w:trPr>
          <w:trHeight w:val="300"/>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EDE6588" w14:textId="55782C5A" w:rsidR="00FD0B63" w:rsidRPr="00CD1057" w:rsidRDefault="00FD0B63" w:rsidP="00FD0B63">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51 Pomoći EU</w:t>
            </w:r>
          </w:p>
        </w:tc>
      </w:tr>
      <w:tr w:rsidR="00F10F70" w:rsidRPr="00CD1057" w14:paraId="477AF50E" w14:textId="77777777" w:rsidTr="00190F66">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5A5E17F4" w14:textId="7E4A5A8C" w:rsidR="00F10F70" w:rsidRPr="00CD1057" w:rsidRDefault="00F10F70" w:rsidP="00AB4F67">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Rashodi za zaposlene</w:t>
            </w:r>
          </w:p>
        </w:tc>
        <w:tc>
          <w:tcPr>
            <w:tcW w:w="440" w:type="dxa"/>
            <w:tcBorders>
              <w:top w:val="nil"/>
              <w:left w:val="nil"/>
              <w:bottom w:val="single" w:sz="4" w:space="0" w:color="auto"/>
              <w:right w:val="single" w:sz="4" w:space="0" w:color="auto"/>
            </w:tcBorders>
            <w:shd w:val="clear" w:color="auto" w:fill="auto"/>
            <w:noWrap/>
            <w:vAlign w:val="bottom"/>
            <w:hideMark/>
          </w:tcPr>
          <w:p w14:paraId="66C9BF8F" w14:textId="77777777" w:rsidR="00F10F70" w:rsidRPr="00CD1057" w:rsidRDefault="00F10F70" w:rsidP="00AB4F67">
            <w:pPr>
              <w:spacing w:after="0" w:line="240" w:lineRule="auto"/>
              <w:jc w:val="center"/>
              <w:rPr>
                <w:rFonts w:ascii="Calibri" w:eastAsia="Times New Roman" w:hAnsi="Calibri" w:cs="Calibri"/>
                <w:color w:val="000000"/>
                <w:lang w:eastAsia="hr-HR"/>
              </w:rPr>
            </w:pPr>
            <w:r w:rsidRPr="00CD1057">
              <w:rPr>
                <w:rFonts w:ascii="Calibri" w:eastAsia="Times New Roman" w:hAnsi="Calibri" w:cs="Calibri"/>
                <w:color w:val="000000"/>
                <w:lang w:eastAsia="hr-HR"/>
              </w:rPr>
              <w:t>31</w:t>
            </w:r>
          </w:p>
        </w:tc>
        <w:tc>
          <w:tcPr>
            <w:tcW w:w="1619" w:type="dxa"/>
            <w:tcBorders>
              <w:top w:val="nil"/>
              <w:left w:val="nil"/>
              <w:bottom w:val="single" w:sz="4" w:space="0" w:color="auto"/>
              <w:right w:val="single" w:sz="4" w:space="0" w:color="auto"/>
            </w:tcBorders>
            <w:shd w:val="clear" w:color="auto" w:fill="auto"/>
            <w:noWrap/>
            <w:vAlign w:val="bottom"/>
            <w:hideMark/>
          </w:tcPr>
          <w:p w14:paraId="64C6BB92"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34.628</w:t>
            </w:r>
          </w:p>
        </w:tc>
        <w:tc>
          <w:tcPr>
            <w:tcW w:w="1363" w:type="dxa"/>
            <w:tcBorders>
              <w:top w:val="nil"/>
              <w:left w:val="nil"/>
              <w:bottom w:val="single" w:sz="4" w:space="0" w:color="auto"/>
              <w:right w:val="single" w:sz="4" w:space="0" w:color="auto"/>
            </w:tcBorders>
            <w:shd w:val="clear" w:color="auto" w:fill="auto"/>
            <w:noWrap/>
            <w:vAlign w:val="bottom"/>
            <w:hideMark/>
          </w:tcPr>
          <w:p w14:paraId="3716BC16"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1.268</w:t>
            </w:r>
          </w:p>
        </w:tc>
        <w:tc>
          <w:tcPr>
            <w:tcW w:w="1640" w:type="dxa"/>
            <w:tcBorders>
              <w:top w:val="nil"/>
              <w:left w:val="nil"/>
              <w:bottom w:val="single" w:sz="4" w:space="0" w:color="auto"/>
              <w:right w:val="single" w:sz="4" w:space="0" w:color="auto"/>
            </w:tcBorders>
            <w:shd w:val="clear" w:color="auto" w:fill="auto"/>
            <w:noWrap/>
            <w:vAlign w:val="bottom"/>
            <w:hideMark/>
          </w:tcPr>
          <w:p w14:paraId="7E3A6EFB"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2.958</w:t>
            </w:r>
          </w:p>
        </w:tc>
        <w:tc>
          <w:tcPr>
            <w:tcW w:w="1243" w:type="dxa"/>
            <w:tcBorders>
              <w:top w:val="nil"/>
              <w:left w:val="nil"/>
              <w:bottom w:val="single" w:sz="4" w:space="0" w:color="auto"/>
              <w:right w:val="single" w:sz="4" w:space="0" w:color="auto"/>
            </w:tcBorders>
            <w:shd w:val="clear" w:color="auto" w:fill="auto"/>
            <w:noWrap/>
            <w:vAlign w:val="bottom"/>
            <w:hideMark/>
          </w:tcPr>
          <w:p w14:paraId="22C08EF8"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0,1</w:t>
            </w:r>
          </w:p>
        </w:tc>
        <w:tc>
          <w:tcPr>
            <w:tcW w:w="1708" w:type="dxa"/>
            <w:tcBorders>
              <w:top w:val="nil"/>
              <w:left w:val="nil"/>
              <w:bottom w:val="single" w:sz="4" w:space="0" w:color="auto"/>
              <w:right w:val="single" w:sz="4" w:space="0" w:color="auto"/>
            </w:tcBorders>
            <w:shd w:val="clear" w:color="auto" w:fill="auto"/>
            <w:noWrap/>
            <w:vAlign w:val="bottom"/>
            <w:hideMark/>
          </w:tcPr>
          <w:p w14:paraId="50397644"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2,3</w:t>
            </w:r>
          </w:p>
        </w:tc>
      </w:tr>
      <w:tr w:rsidR="00F10F70" w:rsidRPr="00CD1057" w14:paraId="28793415" w14:textId="77777777" w:rsidTr="00190F66">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5317F892" w14:textId="1A470731" w:rsidR="00F10F70" w:rsidRPr="00CD1057" w:rsidRDefault="00F10F70" w:rsidP="00AB4F67">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Materijalni rashodi</w:t>
            </w:r>
          </w:p>
        </w:tc>
        <w:tc>
          <w:tcPr>
            <w:tcW w:w="440" w:type="dxa"/>
            <w:tcBorders>
              <w:top w:val="nil"/>
              <w:left w:val="nil"/>
              <w:bottom w:val="single" w:sz="4" w:space="0" w:color="auto"/>
              <w:right w:val="single" w:sz="4" w:space="0" w:color="auto"/>
            </w:tcBorders>
            <w:shd w:val="clear" w:color="auto" w:fill="auto"/>
            <w:noWrap/>
            <w:vAlign w:val="bottom"/>
            <w:hideMark/>
          </w:tcPr>
          <w:p w14:paraId="59A7D4C0" w14:textId="77777777" w:rsidR="00F10F70" w:rsidRPr="00CD1057" w:rsidRDefault="00F10F70" w:rsidP="00AB4F67">
            <w:pPr>
              <w:spacing w:after="0" w:line="240" w:lineRule="auto"/>
              <w:jc w:val="center"/>
              <w:rPr>
                <w:rFonts w:ascii="Calibri" w:eastAsia="Times New Roman" w:hAnsi="Calibri" w:cs="Calibri"/>
                <w:color w:val="000000"/>
                <w:lang w:eastAsia="hr-HR"/>
              </w:rPr>
            </w:pPr>
            <w:r w:rsidRPr="00CD1057">
              <w:rPr>
                <w:rFonts w:ascii="Calibri" w:eastAsia="Times New Roman" w:hAnsi="Calibri" w:cs="Calibri"/>
                <w:color w:val="000000"/>
                <w:lang w:eastAsia="hr-HR"/>
              </w:rPr>
              <w:t>32</w:t>
            </w:r>
          </w:p>
        </w:tc>
        <w:tc>
          <w:tcPr>
            <w:tcW w:w="1619" w:type="dxa"/>
            <w:tcBorders>
              <w:top w:val="nil"/>
              <w:left w:val="nil"/>
              <w:bottom w:val="single" w:sz="4" w:space="0" w:color="auto"/>
              <w:right w:val="single" w:sz="4" w:space="0" w:color="auto"/>
            </w:tcBorders>
            <w:shd w:val="clear" w:color="auto" w:fill="auto"/>
            <w:noWrap/>
            <w:vAlign w:val="bottom"/>
            <w:hideMark/>
          </w:tcPr>
          <w:p w14:paraId="1699B02E"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61.099</w:t>
            </w:r>
          </w:p>
        </w:tc>
        <w:tc>
          <w:tcPr>
            <w:tcW w:w="1363" w:type="dxa"/>
            <w:tcBorders>
              <w:top w:val="nil"/>
              <w:left w:val="nil"/>
              <w:bottom w:val="single" w:sz="4" w:space="0" w:color="auto"/>
              <w:right w:val="single" w:sz="4" w:space="0" w:color="auto"/>
            </w:tcBorders>
            <w:shd w:val="clear" w:color="auto" w:fill="auto"/>
            <w:noWrap/>
            <w:vAlign w:val="bottom"/>
            <w:hideMark/>
          </w:tcPr>
          <w:p w14:paraId="210893CE"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25.140</w:t>
            </w:r>
          </w:p>
        </w:tc>
        <w:tc>
          <w:tcPr>
            <w:tcW w:w="1640" w:type="dxa"/>
            <w:tcBorders>
              <w:top w:val="nil"/>
              <w:left w:val="nil"/>
              <w:bottom w:val="single" w:sz="4" w:space="0" w:color="auto"/>
              <w:right w:val="single" w:sz="4" w:space="0" w:color="auto"/>
            </w:tcBorders>
            <w:shd w:val="clear" w:color="auto" w:fill="auto"/>
            <w:noWrap/>
            <w:vAlign w:val="bottom"/>
            <w:hideMark/>
          </w:tcPr>
          <w:p w14:paraId="611AF710"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11.667</w:t>
            </w:r>
          </w:p>
        </w:tc>
        <w:tc>
          <w:tcPr>
            <w:tcW w:w="1243" w:type="dxa"/>
            <w:tcBorders>
              <w:top w:val="nil"/>
              <w:left w:val="nil"/>
              <w:bottom w:val="single" w:sz="4" w:space="0" w:color="auto"/>
              <w:right w:val="single" w:sz="4" w:space="0" w:color="auto"/>
            </w:tcBorders>
            <w:shd w:val="clear" w:color="auto" w:fill="auto"/>
            <w:noWrap/>
            <w:vAlign w:val="bottom"/>
            <w:hideMark/>
          </w:tcPr>
          <w:p w14:paraId="6285079D"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0,2</w:t>
            </w:r>
          </w:p>
        </w:tc>
        <w:tc>
          <w:tcPr>
            <w:tcW w:w="1708" w:type="dxa"/>
            <w:tcBorders>
              <w:top w:val="nil"/>
              <w:left w:val="nil"/>
              <w:bottom w:val="single" w:sz="4" w:space="0" w:color="auto"/>
              <w:right w:val="single" w:sz="4" w:space="0" w:color="auto"/>
            </w:tcBorders>
            <w:shd w:val="clear" w:color="auto" w:fill="auto"/>
            <w:noWrap/>
            <w:vAlign w:val="bottom"/>
            <w:hideMark/>
          </w:tcPr>
          <w:p w14:paraId="2481F3F8"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0,5</w:t>
            </w:r>
          </w:p>
        </w:tc>
      </w:tr>
      <w:tr w:rsidR="00F10F70" w:rsidRPr="00CD1057" w14:paraId="378E64E0" w14:textId="77777777" w:rsidTr="00190F66">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4CCFCBF1" w14:textId="31EB9F45" w:rsidR="00F10F70" w:rsidRPr="00CD1057" w:rsidRDefault="00F10F70" w:rsidP="00AB4F67">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Financijski rashodi</w:t>
            </w:r>
          </w:p>
        </w:tc>
        <w:tc>
          <w:tcPr>
            <w:tcW w:w="440" w:type="dxa"/>
            <w:tcBorders>
              <w:top w:val="nil"/>
              <w:left w:val="nil"/>
              <w:bottom w:val="single" w:sz="4" w:space="0" w:color="auto"/>
              <w:right w:val="single" w:sz="4" w:space="0" w:color="auto"/>
            </w:tcBorders>
            <w:shd w:val="clear" w:color="auto" w:fill="auto"/>
            <w:noWrap/>
            <w:vAlign w:val="bottom"/>
            <w:hideMark/>
          </w:tcPr>
          <w:p w14:paraId="5ACFACDF" w14:textId="77777777" w:rsidR="00F10F70" w:rsidRPr="00CD1057" w:rsidRDefault="00F10F70" w:rsidP="00AB4F67">
            <w:pPr>
              <w:spacing w:after="0" w:line="240" w:lineRule="auto"/>
              <w:jc w:val="center"/>
              <w:rPr>
                <w:rFonts w:ascii="Calibri" w:eastAsia="Times New Roman" w:hAnsi="Calibri" w:cs="Calibri"/>
                <w:color w:val="000000"/>
                <w:lang w:eastAsia="hr-HR"/>
              </w:rPr>
            </w:pPr>
            <w:r w:rsidRPr="00CD1057">
              <w:rPr>
                <w:rFonts w:ascii="Calibri" w:eastAsia="Times New Roman" w:hAnsi="Calibri" w:cs="Calibri"/>
                <w:color w:val="000000"/>
                <w:lang w:eastAsia="hr-HR"/>
              </w:rPr>
              <w:t>34</w:t>
            </w:r>
          </w:p>
        </w:tc>
        <w:tc>
          <w:tcPr>
            <w:tcW w:w="1619" w:type="dxa"/>
            <w:tcBorders>
              <w:top w:val="nil"/>
              <w:left w:val="nil"/>
              <w:bottom w:val="single" w:sz="4" w:space="0" w:color="auto"/>
              <w:right w:val="single" w:sz="4" w:space="0" w:color="auto"/>
            </w:tcBorders>
            <w:shd w:val="clear" w:color="auto" w:fill="auto"/>
            <w:noWrap/>
            <w:vAlign w:val="bottom"/>
            <w:hideMark/>
          </w:tcPr>
          <w:p w14:paraId="6C27DC6C"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1.121</w:t>
            </w:r>
          </w:p>
        </w:tc>
        <w:tc>
          <w:tcPr>
            <w:tcW w:w="1363" w:type="dxa"/>
            <w:tcBorders>
              <w:top w:val="nil"/>
              <w:left w:val="nil"/>
              <w:bottom w:val="single" w:sz="4" w:space="0" w:color="auto"/>
              <w:right w:val="single" w:sz="4" w:space="0" w:color="auto"/>
            </w:tcBorders>
            <w:shd w:val="clear" w:color="auto" w:fill="auto"/>
            <w:noWrap/>
            <w:vAlign w:val="bottom"/>
            <w:hideMark/>
          </w:tcPr>
          <w:p w14:paraId="50400D46"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 </w:t>
            </w:r>
          </w:p>
        </w:tc>
        <w:tc>
          <w:tcPr>
            <w:tcW w:w="1640" w:type="dxa"/>
            <w:tcBorders>
              <w:top w:val="nil"/>
              <w:left w:val="nil"/>
              <w:bottom w:val="single" w:sz="4" w:space="0" w:color="auto"/>
              <w:right w:val="single" w:sz="4" w:space="0" w:color="auto"/>
            </w:tcBorders>
            <w:shd w:val="clear" w:color="auto" w:fill="auto"/>
            <w:noWrap/>
            <w:vAlign w:val="bottom"/>
            <w:hideMark/>
          </w:tcPr>
          <w:p w14:paraId="444A21F4"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 </w:t>
            </w:r>
          </w:p>
        </w:tc>
        <w:tc>
          <w:tcPr>
            <w:tcW w:w="1243" w:type="dxa"/>
            <w:tcBorders>
              <w:top w:val="nil"/>
              <w:left w:val="nil"/>
              <w:bottom w:val="single" w:sz="4" w:space="0" w:color="auto"/>
              <w:right w:val="single" w:sz="4" w:space="0" w:color="auto"/>
            </w:tcBorders>
            <w:shd w:val="clear" w:color="auto" w:fill="auto"/>
            <w:noWrap/>
            <w:vAlign w:val="bottom"/>
            <w:hideMark/>
          </w:tcPr>
          <w:p w14:paraId="6B055A37"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 </w:t>
            </w:r>
          </w:p>
        </w:tc>
        <w:tc>
          <w:tcPr>
            <w:tcW w:w="1708" w:type="dxa"/>
            <w:tcBorders>
              <w:top w:val="nil"/>
              <w:left w:val="nil"/>
              <w:bottom w:val="single" w:sz="4" w:space="0" w:color="auto"/>
              <w:right w:val="single" w:sz="4" w:space="0" w:color="auto"/>
            </w:tcBorders>
            <w:shd w:val="clear" w:color="auto" w:fill="auto"/>
            <w:noWrap/>
            <w:vAlign w:val="bottom"/>
            <w:hideMark/>
          </w:tcPr>
          <w:p w14:paraId="4762E23F"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 </w:t>
            </w:r>
          </w:p>
        </w:tc>
      </w:tr>
      <w:tr w:rsidR="00F10F70" w:rsidRPr="00CD1057" w14:paraId="0DF7BC50" w14:textId="77777777" w:rsidTr="00190F66">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6CC0C4FB" w14:textId="47173F04" w:rsidR="00F10F70" w:rsidRPr="00CD1057" w:rsidRDefault="00F10F70" w:rsidP="00AB4F67">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xml:space="preserve">Rashodi za nabavu </w:t>
            </w:r>
            <w:proofErr w:type="spellStart"/>
            <w:r>
              <w:rPr>
                <w:rFonts w:ascii="Calibri" w:eastAsia="Times New Roman" w:hAnsi="Calibri" w:cs="Calibri"/>
                <w:color w:val="000000"/>
                <w:lang w:eastAsia="hr-HR"/>
              </w:rPr>
              <w:t>proiz</w:t>
            </w:r>
            <w:proofErr w:type="spellEnd"/>
            <w:r>
              <w:rPr>
                <w:rFonts w:ascii="Calibri" w:eastAsia="Times New Roman" w:hAnsi="Calibri" w:cs="Calibri"/>
                <w:color w:val="000000"/>
                <w:lang w:eastAsia="hr-HR"/>
              </w:rPr>
              <w:t>.</w:t>
            </w:r>
            <w:r w:rsidR="00190F66">
              <w:rPr>
                <w:rFonts w:ascii="Calibri" w:eastAsia="Times New Roman" w:hAnsi="Calibri" w:cs="Calibri"/>
                <w:color w:val="000000"/>
                <w:lang w:eastAsia="hr-HR"/>
              </w:rPr>
              <w:t xml:space="preserve"> </w:t>
            </w:r>
            <w:r>
              <w:rPr>
                <w:rFonts w:ascii="Calibri" w:eastAsia="Times New Roman" w:hAnsi="Calibri" w:cs="Calibri"/>
                <w:color w:val="000000"/>
                <w:lang w:eastAsia="hr-HR"/>
              </w:rPr>
              <w:t>dug.</w:t>
            </w:r>
            <w:r w:rsidR="00190F66">
              <w:rPr>
                <w:rFonts w:ascii="Calibri" w:eastAsia="Times New Roman" w:hAnsi="Calibri" w:cs="Calibri"/>
                <w:color w:val="000000"/>
                <w:lang w:eastAsia="hr-HR"/>
              </w:rPr>
              <w:t xml:space="preserve"> i</w:t>
            </w:r>
            <w:r>
              <w:rPr>
                <w:rFonts w:ascii="Calibri" w:eastAsia="Times New Roman" w:hAnsi="Calibri" w:cs="Calibri"/>
                <w:color w:val="000000"/>
                <w:lang w:eastAsia="hr-HR"/>
              </w:rPr>
              <w:t>m</w:t>
            </w:r>
            <w:r w:rsidR="00190F66">
              <w:rPr>
                <w:rFonts w:ascii="Calibri" w:eastAsia="Times New Roman" w:hAnsi="Calibri" w:cs="Calibri"/>
                <w:color w:val="000000"/>
                <w:lang w:eastAsia="hr-HR"/>
              </w:rPr>
              <w:t>.</w:t>
            </w:r>
          </w:p>
        </w:tc>
        <w:tc>
          <w:tcPr>
            <w:tcW w:w="440" w:type="dxa"/>
            <w:tcBorders>
              <w:top w:val="nil"/>
              <w:left w:val="nil"/>
              <w:bottom w:val="single" w:sz="4" w:space="0" w:color="auto"/>
              <w:right w:val="single" w:sz="4" w:space="0" w:color="auto"/>
            </w:tcBorders>
            <w:shd w:val="clear" w:color="auto" w:fill="auto"/>
            <w:noWrap/>
            <w:vAlign w:val="bottom"/>
            <w:hideMark/>
          </w:tcPr>
          <w:p w14:paraId="3A51C8B2" w14:textId="77777777" w:rsidR="00F10F70" w:rsidRPr="00CD1057" w:rsidRDefault="00F10F70" w:rsidP="00AB4F67">
            <w:pPr>
              <w:spacing w:after="0" w:line="240" w:lineRule="auto"/>
              <w:jc w:val="center"/>
              <w:rPr>
                <w:rFonts w:ascii="Calibri" w:eastAsia="Times New Roman" w:hAnsi="Calibri" w:cs="Calibri"/>
                <w:color w:val="000000"/>
                <w:lang w:eastAsia="hr-HR"/>
              </w:rPr>
            </w:pPr>
            <w:r w:rsidRPr="00CD1057">
              <w:rPr>
                <w:rFonts w:ascii="Calibri" w:eastAsia="Times New Roman" w:hAnsi="Calibri" w:cs="Calibri"/>
                <w:color w:val="000000"/>
                <w:lang w:eastAsia="hr-HR"/>
              </w:rPr>
              <w:t>42</w:t>
            </w:r>
          </w:p>
        </w:tc>
        <w:tc>
          <w:tcPr>
            <w:tcW w:w="1619" w:type="dxa"/>
            <w:tcBorders>
              <w:top w:val="nil"/>
              <w:left w:val="nil"/>
              <w:bottom w:val="single" w:sz="4" w:space="0" w:color="auto"/>
              <w:right w:val="single" w:sz="4" w:space="0" w:color="auto"/>
            </w:tcBorders>
            <w:shd w:val="clear" w:color="auto" w:fill="auto"/>
            <w:noWrap/>
            <w:vAlign w:val="bottom"/>
            <w:hideMark/>
          </w:tcPr>
          <w:p w14:paraId="6E8D23B6"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 </w:t>
            </w:r>
          </w:p>
        </w:tc>
        <w:tc>
          <w:tcPr>
            <w:tcW w:w="1363" w:type="dxa"/>
            <w:tcBorders>
              <w:top w:val="nil"/>
              <w:left w:val="nil"/>
              <w:bottom w:val="single" w:sz="4" w:space="0" w:color="auto"/>
              <w:right w:val="single" w:sz="4" w:space="0" w:color="auto"/>
            </w:tcBorders>
            <w:shd w:val="clear" w:color="auto" w:fill="auto"/>
            <w:noWrap/>
            <w:vAlign w:val="bottom"/>
            <w:hideMark/>
          </w:tcPr>
          <w:p w14:paraId="379FEF29"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1.326</w:t>
            </w:r>
          </w:p>
        </w:tc>
        <w:tc>
          <w:tcPr>
            <w:tcW w:w="1640" w:type="dxa"/>
            <w:tcBorders>
              <w:top w:val="nil"/>
              <w:left w:val="nil"/>
              <w:bottom w:val="single" w:sz="4" w:space="0" w:color="auto"/>
              <w:right w:val="single" w:sz="4" w:space="0" w:color="auto"/>
            </w:tcBorders>
            <w:shd w:val="clear" w:color="auto" w:fill="auto"/>
            <w:noWrap/>
            <w:vAlign w:val="bottom"/>
            <w:hideMark/>
          </w:tcPr>
          <w:p w14:paraId="0DA6BD0F"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 </w:t>
            </w:r>
          </w:p>
        </w:tc>
        <w:tc>
          <w:tcPr>
            <w:tcW w:w="1243" w:type="dxa"/>
            <w:tcBorders>
              <w:top w:val="nil"/>
              <w:left w:val="nil"/>
              <w:bottom w:val="single" w:sz="4" w:space="0" w:color="auto"/>
              <w:right w:val="single" w:sz="4" w:space="0" w:color="auto"/>
            </w:tcBorders>
            <w:shd w:val="clear" w:color="auto" w:fill="auto"/>
            <w:noWrap/>
            <w:vAlign w:val="bottom"/>
            <w:hideMark/>
          </w:tcPr>
          <w:p w14:paraId="50AF8EA9"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 </w:t>
            </w:r>
          </w:p>
        </w:tc>
        <w:tc>
          <w:tcPr>
            <w:tcW w:w="1708" w:type="dxa"/>
            <w:tcBorders>
              <w:top w:val="nil"/>
              <w:left w:val="nil"/>
              <w:bottom w:val="single" w:sz="4" w:space="0" w:color="auto"/>
              <w:right w:val="single" w:sz="4" w:space="0" w:color="auto"/>
            </w:tcBorders>
            <w:shd w:val="clear" w:color="auto" w:fill="auto"/>
            <w:noWrap/>
            <w:vAlign w:val="bottom"/>
            <w:hideMark/>
          </w:tcPr>
          <w:p w14:paraId="7A00DBA8"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0,0</w:t>
            </w:r>
          </w:p>
        </w:tc>
      </w:tr>
      <w:tr w:rsidR="00FD0B63" w:rsidRPr="00CD1057" w14:paraId="1D696E08" w14:textId="77777777" w:rsidTr="00190F66">
        <w:trPr>
          <w:trHeight w:val="300"/>
        </w:trPr>
        <w:tc>
          <w:tcPr>
            <w:tcW w:w="9493" w:type="dxa"/>
            <w:gridSpan w:val="7"/>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4AA897F" w14:textId="6CD6C7F7" w:rsidR="00FD0B63" w:rsidRPr="00CD1057" w:rsidRDefault="00FD0B63" w:rsidP="00190F66">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61 Donacije</w:t>
            </w:r>
          </w:p>
        </w:tc>
      </w:tr>
      <w:tr w:rsidR="00F10F70" w:rsidRPr="00CD1057" w14:paraId="41FB0DA1" w14:textId="77777777" w:rsidTr="00190F66">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70AEF8C7" w14:textId="19793B52" w:rsidR="00F10F70" w:rsidRPr="00CD1057" w:rsidRDefault="00F10F70" w:rsidP="00AB4F67">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Materijalni rashodi</w:t>
            </w:r>
          </w:p>
        </w:tc>
        <w:tc>
          <w:tcPr>
            <w:tcW w:w="440" w:type="dxa"/>
            <w:tcBorders>
              <w:top w:val="nil"/>
              <w:left w:val="nil"/>
              <w:bottom w:val="single" w:sz="4" w:space="0" w:color="auto"/>
              <w:right w:val="single" w:sz="4" w:space="0" w:color="auto"/>
            </w:tcBorders>
            <w:shd w:val="clear" w:color="auto" w:fill="auto"/>
            <w:noWrap/>
            <w:vAlign w:val="bottom"/>
            <w:hideMark/>
          </w:tcPr>
          <w:p w14:paraId="038ADC43" w14:textId="77777777" w:rsidR="00F10F70" w:rsidRPr="00CD1057" w:rsidRDefault="00F10F70" w:rsidP="00AB4F67">
            <w:pPr>
              <w:spacing w:after="0" w:line="240" w:lineRule="auto"/>
              <w:jc w:val="center"/>
              <w:rPr>
                <w:rFonts w:ascii="Calibri" w:eastAsia="Times New Roman" w:hAnsi="Calibri" w:cs="Calibri"/>
                <w:color w:val="000000"/>
                <w:lang w:eastAsia="hr-HR"/>
              </w:rPr>
            </w:pPr>
            <w:r w:rsidRPr="00CD1057">
              <w:rPr>
                <w:rFonts w:ascii="Calibri" w:eastAsia="Times New Roman" w:hAnsi="Calibri" w:cs="Calibri"/>
                <w:color w:val="000000"/>
                <w:lang w:eastAsia="hr-HR"/>
              </w:rPr>
              <w:t>32</w:t>
            </w:r>
          </w:p>
        </w:tc>
        <w:tc>
          <w:tcPr>
            <w:tcW w:w="1619" w:type="dxa"/>
            <w:tcBorders>
              <w:top w:val="nil"/>
              <w:left w:val="nil"/>
              <w:bottom w:val="single" w:sz="4" w:space="0" w:color="auto"/>
              <w:right w:val="single" w:sz="4" w:space="0" w:color="auto"/>
            </w:tcBorders>
            <w:shd w:val="clear" w:color="auto" w:fill="auto"/>
            <w:noWrap/>
            <w:vAlign w:val="bottom"/>
            <w:hideMark/>
          </w:tcPr>
          <w:p w14:paraId="0130B476"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3.033</w:t>
            </w:r>
          </w:p>
        </w:tc>
        <w:tc>
          <w:tcPr>
            <w:tcW w:w="1363" w:type="dxa"/>
            <w:tcBorders>
              <w:top w:val="nil"/>
              <w:left w:val="nil"/>
              <w:bottom w:val="single" w:sz="4" w:space="0" w:color="auto"/>
              <w:right w:val="single" w:sz="4" w:space="0" w:color="auto"/>
            </w:tcBorders>
            <w:shd w:val="clear" w:color="auto" w:fill="auto"/>
            <w:noWrap/>
            <w:vAlign w:val="bottom"/>
            <w:hideMark/>
          </w:tcPr>
          <w:p w14:paraId="4487B63C"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9.843</w:t>
            </w:r>
          </w:p>
        </w:tc>
        <w:tc>
          <w:tcPr>
            <w:tcW w:w="1640" w:type="dxa"/>
            <w:tcBorders>
              <w:top w:val="nil"/>
              <w:left w:val="nil"/>
              <w:bottom w:val="single" w:sz="4" w:space="0" w:color="auto"/>
              <w:right w:val="single" w:sz="4" w:space="0" w:color="auto"/>
            </w:tcBorders>
            <w:shd w:val="clear" w:color="auto" w:fill="auto"/>
            <w:noWrap/>
            <w:vAlign w:val="bottom"/>
            <w:hideMark/>
          </w:tcPr>
          <w:p w14:paraId="2566EB73"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2.218</w:t>
            </w:r>
          </w:p>
        </w:tc>
        <w:tc>
          <w:tcPr>
            <w:tcW w:w="1243" w:type="dxa"/>
            <w:tcBorders>
              <w:top w:val="nil"/>
              <w:left w:val="nil"/>
              <w:bottom w:val="single" w:sz="4" w:space="0" w:color="auto"/>
              <w:right w:val="single" w:sz="4" w:space="0" w:color="auto"/>
            </w:tcBorders>
            <w:shd w:val="clear" w:color="auto" w:fill="auto"/>
            <w:noWrap/>
            <w:vAlign w:val="bottom"/>
            <w:hideMark/>
          </w:tcPr>
          <w:p w14:paraId="78635CF0"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 </w:t>
            </w:r>
          </w:p>
        </w:tc>
        <w:tc>
          <w:tcPr>
            <w:tcW w:w="1708" w:type="dxa"/>
            <w:tcBorders>
              <w:top w:val="nil"/>
              <w:left w:val="nil"/>
              <w:bottom w:val="single" w:sz="4" w:space="0" w:color="auto"/>
              <w:right w:val="single" w:sz="4" w:space="0" w:color="auto"/>
            </w:tcBorders>
            <w:shd w:val="clear" w:color="auto" w:fill="auto"/>
            <w:noWrap/>
            <w:vAlign w:val="bottom"/>
            <w:hideMark/>
          </w:tcPr>
          <w:p w14:paraId="16F14BF1"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0,2</w:t>
            </w:r>
          </w:p>
        </w:tc>
      </w:tr>
      <w:tr w:rsidR="00F10F70" w:rsidRPr="00CD1057" w14:paraId="224AE72B" w14:textId="77777777" w:rsidTr="00190F66">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5746B25A" w14:textId="5AE583F1" w:rsidR="00F10F70" w:rsidRPr="00CD1057" w:rsidRDefault="00F10F70" w:rsidP="00AB4F67">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Financijski rashodi</w:t>
            </w:r>
          </w:p>
        </w:tc>
        <w:tc>
          <w:tcPr>
            <w:tcW w:w="440" w:type="dxa"/>
            <w:tcBorders>
              <w:top w:val="nil"/>
              <w:left w:val="nil"/>
              <w:bottom w:val="single" w:sz="4" w:space="0" w:color="auto"/>
              <w:right w:val="single" w:sz="4" w:space="0" w:color="auto"/>
            </w:tcBorders>
            <w:shd w:val="clear" w:color="auto" w:fill="auto"/>
            <w:noWrap/>
            <w:vAlign w:val="bottom"/>
            <w:hideMark/>
          </w:tcPr>
          <w:p w14:paraId="4E3510DE" w14:textId="77777777" w:rsidR="00F10F70" w:rsidRPr="00CD1057" w:rsidRDefault="00F10F70" w:rsidP="00AB4F67">
            <w:pPr>
              <w:spacing w:after="0" w:line="240" w:lineRule="auto"/>
              <w:jc w:val="center"/>
              <w:rPr>
                <w:rFonts w:ascii="Calibri" w:eastAsia="Times New Roman" w:hAnsi="Calibri" w:cs="Calibri"/>
                <w:color w:val="000000"/>
                <w:lang w:eastAsia="hr-HR"/>
              </w:rPr>
            </w:pPr>
            <w:r w:rsidRPr="00CD1057">
              <w:rPr>
                <w:rFonts w:ascii="Calibri" w:eastAsia="Times New Roman" w:hAnsi="Calibri" w:cs="Calibri"/>
                <w:color w:val="000000"/>
                <w:lang w:eastAsia="hr-HR"/>
              </w:rPr>
              <w:t>34</w:t>
            </w:r>
          </w:p>
        </w:tc>
        <w:tc>
          <w:tcPr>
            <w:tcW w:w="1619" w:type="dxa"/>
            <w:tcBorders>
              <w:top w:val="nil"/>
              <w:left w:val="nil"/>
              <w:bottom w:val="single" w:sz="4" w:space="0" w:color="auto"/>
              <w:right w:val="single" w:sz="4" w:space="0" w:color="auto"/>
            </w:tcBorders>
            <w:shd w:val="clear" w:color="auto" w:fill="auto"/>
            <w:noWrap/>
            <w:vAlign w:val="bottom"/>
            <w:hideMark/>
          </w:tcPr>
          <w:p w14:paraId="64D4FD3F"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71</w:t>
            </w:r>
          </w:p>
        </w:tc>
        <w:tc>
          <w:tcPr>
            <w:tcW w:w="1363" w:type="dxa"/>
            <w:tcBorders>
              <w:top w:val="nil"/>
              <w:left w:val="nil"/>
              <w:bottom w:val="single" w:sz="4" w:space="0" w:color="auto"/>
              <w:right w:val="single" w:sz="4" w:space="0" w:color="auto"/>
            </w:tcBorders>
            <w:shd w:val="clear" w:color="auto" w:fill="auto"/>
            <w:noWrap/>
            <w:vAlign w:val="bottom"/>
            <w:hideMark/>
          </w:tcPr>
          <w:p w14:paraId="5A04499B"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 </w:t>
            </w:r>
          </w:p>
        </w:tc>
        <w:tc>
          <w:tcPr>
            <w:tcW w:w="1640" w:type="dxa"/>
            <w:tcBorders>
              <w:top w:val="nil"/>
              <w:left w:val="nil"/>
              <w:bottom w:val="single" w:sz="4" w:space="0" w:color="auto"/>
              <w:right w:val="single" w:sz="4" w:space="0" w:color="auto"/>
            </w:tcBorders>
            <w:shd w:val="clear" w:color="auto" w:fill="auto"/>
            <w:noWrap/>
            <w:vAlign w:val="bottom"/>
            <w:hideMark/>
          </w:tcPr>
          <w:p w14:paraId="7188927A"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7</w:t>
            </w:r>
          </w:p>
        </w:tc>
        <w:tc>
          <w:tcPr>
            <w:tcW w:w="1243" w:type="dxa"/>
            <w:tcBorders>
              <w:top w:val="nil"/>
              <w:left w:val="nil"/>
              <w:bottom w:val="single" w:sz="4" w:space="0" w:color="auto"/>
              <w:right w:val="single" w:sz="4" w:space="0" w:color="auto"/>
            </w:tcBorders>
            <w:shd w:val="clear" w:color="auto" w:fill="auto"/>
            <w:noWrap/>
            <w:vAlign w:val="bottom"/>
            <w:hideMark/>
          </w:tcPr>
          <w:p w14:paraId="1F6843FD"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 </w:t>
            </w:r>
          </w:p>
        </w:tc>
        <w:tc>
          <w:tcPr>
            <w:tcW w:w="1708" w:type="dxa"/>
            <w:tcBorders>
              <w:top w:val="nil"/>
              <w:left w:val="nil"/>
              <w:bottom w:val="single" w:sz="4" w:space="0" w:color="auto"/>
              <w:right w:val="single" w:sz="4" w:space="0" w:color="auto"/>
            </w:tcBorders>
            <w:shd w:val="clear" w:color="auto" w:fill="auto"/>
            <w:noWrap/>
            <w:vAlign w:val="bottom"/>
            <w:hideMark/>
          </w:tcPr>
          <w:p w14:paraId="7E050983" w14:textId="77777777" w:rsidR="00F10F70" w:rsidRPr="00CD1057" w:rsidRDefault="00F10F70" w:rsidP="00190F66">
            <w:pPr>
              <w:spacing w:after="0" w:line="240" w:lineRule="auto"/>
              <w:jc w:val="right"/>
              <w:rPr>
                <w:rFonts w:ascii="Calibri" w:eastAsia="Times New Roman" w:hAnsi="Calibri" w:cs="Calibri"/>
                <w:color w:val="000000"/>
                <w:lang w:eastAsia="hr-HR"/>
              </w:rPr>
            </w:pPr>
            <w:r w:rsidRPr="00CD1057">
              <w:rPr>
                <w:rFonts w:ascii="Calibri" w:eastAsia="Times New Roman" w:hAnsi="Calibri" w:cs="Calibri"/>
                <w:color w:val="000000"/>
                <w:lang w:eastAsia="hr-HR"/>
              </w:rPr>
              <w:t> </w:t>
            </w:r>
          </w:p>
        </w:tc>
      </w:tr>
    </w:tbl>
    <w:p w14:paraId="235914BA" w14:textId="77777777" w:rsidR="00921B98" w:rsidRPr="00421885" w:rsidRDefault="00921B98" w:rsidP="00421885">
      <w:pPr>
        <w:jc w:val="both"/>
        <w:rPr>
          <w:rFonts w:cstheme="minorHAnsi"/>
          <w:iCs/>
        </w:rPr>
      </w:pPr>
    </w:p>
    <w:p w14:paraId="2B7CF9E4" w14:textId="77777777" w:rsidR="009D3756" w:rsidRPr="00FE59E8" w:rsidRDefault="009D3756" w:rsidP="00421885">
      <w:pPr>
        <w:rPr>
          <w:rFonts w:ascii="Calibri" w:hAnsi="Calibri" w:cs="Calibri"/>
        </w:rPr>
      </w:pPr>
      <w:r w:rsidRPr="00FE59E8">
        <w:rPr>
          <w:rFonts w:ascii="Calibri" w:hAnsi="Calibri" w:cs="Calibri"/>
        </w:rPr>
        <w:t>CILJ 3.</w:t>
      </w:r>
    </w:p>
    <w:p w14:paraId="748B5CE4" w14:textId="110BC4C2" w:rsidR="009D3756" w:rsidRDefault="009D3756" w:rsidP="00421885">
      <w:pPr>
        <w:jc w:val="both"/>
        <w:rPr>
          <w:rFonts w:ascii="Calibri" w:hAnsi="Calibri" w:cs="Calibri"/>
        </w:rPr>
      </w:pPr>
      <w:r w:rsidRPr="00FE59E8">
        <w:rPr>
          <w:rFonts w:ascii="Calibri" w:hAnsi="Calibri" w:cs="Calibri"/>
        </w:rPr>
        <w:t>Stvaranje i jačanje ljudskih potencijala u znanosti – suradnja u istraživanju, razvoju i inovacijama</w:t>
      </w:r>
    </w:p>
    <w:p w14:paraId="7D4FF77F" w14:textId="77777777" w:rsidR="000F524B" w:rsidRPr="00FE59E8" w:rsidRDefault="000F524B" w:rsidP="00421885">
      <w:pPr>
        <w:jc w:val="both"/>
        <w:rPr>
          <w:rFonts w:ascii="Calibri" w:hAnsi="Calibri" w:cs="Calibri"/>
        </w:rPr>
      </w:pPr>
    </w:p>
    <w:p w14:paraId="21779875" w14:textId="77777777" w:rsidR="009D3756" w:rsidRPr="00190F66" w:rsidRDefault="009D3756" w:rsidP="00421885">
      <w:pPr>
        <w:rPr>
          <w:rFonts w:ascii="Calibri" w:hAnsi="Calibri" w:cs="Calibri"/>
        </w:rPr>
      </w:pPr>
      <w:r w:rsidRPr="00190F66">
        <w:rPr>
          <w:rFonts w:ascii="Calibri" w:hAnsi="Calibri" w:cs="Calibri"/>
        </w:rPr>
        <w:lastRenderedPageBreak/>
        <w:t>OBRAZLOŽENJE CILJA</w:t>
      </w:r>
    </w:p>
    <w:p w14:paraId="04207D46" w14:textId="77777777" w:rsidR="009D3756" w:rsidRPr="00190F66" w:rsidRDefault="009D3756" w:rsidP="00421885">
      <w:pPr>
        <w:jc w:val="both"/>
        <w:rPr>
          <w:rFonts w:ascii="Calibri" w:hAnsi="Calibri" w:cs="Calibri"/>
        </w:rPr>
      </w:pPr>
      <w:r w:rsidRPr="00190F66">
        <w:rPr>
          <w:rFonts w:ascii="Calibri" w:hAnsi="Calibri" w:cs="Calibri"/>
        </w:rPr>
        <w:t xml:space="preserve">U okviru cilja stvaranja i jačanja ljudskih potencijala u znanosti i inovacijama, a u uvjetima ulaska Hrvatske u Europsku uniju i time otvaranju mogućnosti korištenja europskih fondova namijenjenih znanstvenoj aktivnosti, od posebne je važnosti jačanje kapaciteta Instituta za turizam za povlačenje financijskih sredstava iz fondova Europske unije. Za ostvarenje ovoga cilja potrebno je realizirati suradnju s drugim institucijama i turističkim tvrtkama kroz realiziranje centara kompetencija ili klastera, odnosno suradnjom s razvojnim agencijama. </w:t>
      </w:r>
    </w:p>
    <w:p w14:paraId="48482D3E" w14:textId="77777777" w:rsidR="00AB1F73" w:rsidRDefault="00AB1F73" w:rsidP="00421885">
      <w:pPr>
        <w:rPr>
          <w:rFonts w:ascii="Calibri" w:hAnsi="Calibri" w:cs="Calibri"/>
          <w:b/>
        </w:rPr>
      </w:pPr>
    </w:p>
    <w:p w14:paraId="6D1F71B3" w14:textId="77777777" w:rsidR="005F7AEF" w:rsidRDefault="005F7AEF" w:rsidP="00421885">
      <w:pPr>
        <w:rPr>
          <w:rFonts w:ascii="Calibri" w:hAnsi="Calibri" w:cs="Calibri"/>
          <w:b/>
        </w:rPr>
      </w:pPr>
    </w:p>
    <w:p w14:paraId="14D6AAF1" w14:textId="77777777" w:rsidR="005F7AEF" w:rsidRDefault="005F7AEF" w:rsidP="00421885">
      <w:pPr>
        <w:rPr>
          <w:rFonts w:ascii="Calibri" w:hAnsi="Calibri" w:cs="Calibri"/>
          <w:b/>
        </w:rPr>
      </w:pPr>
    </w:p>
    <w:p w14:paraId="676A75E5" w14:textId="77777777" w:rsidR="005F7AEF" w:rsidRPr="00190F66" w:rsidRDefault="005F7AEF" w:rsidP="00421885">
      <w:pPr>
        <w:rPr>
          <w:rFonts w:ascii="Calibri" w:hAnsi="Calibri" w:cs="Calibri"/>
          <w:b/>
        </w:rPr>
      </w:pPr>
    </w:p>
    <w:p w14:paraId="13FC7AAB" w14:textId="77777777" w:rsidR="00B92B7D" w:rsidRPr="00190F66" w:rsidRDefault="00B92B7D" w:rsidP="00421885">
      <w:pPr>
        <w:rPr>
          <w:rFonts w:ascii="Calibri" w:hAnsi="Calibri" w:cs="Calibri"/>
          <w:b/>
        </w:rPr>
      </w:pPr>
      <w:r w:rsidRPr="00190F66">
        <w:rPr>
          <w:rFonts w:ascii="Calibri" w:hAnsi="Calibri" w:cs="Calibri"/>
          <w:b/>
        </w:rPr>
        <w:t>POKAZATELJI UČINKA</w:t>
      </w:r>
    </w:p>
    <w:tbl>
      <w:tblPr>
        <w:tblW w:w="94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843"/>
        <w:gridCol w:w="1134"/>
        <w:gridCol w:w="901"/>
        <w:gridCol w:w="941"/>
        <w:gridCol w:w="901"/>
        <w:gridCol w:w="941"/>
        <w:gridCol w:w="941"/>
      </w:tblGrid>
      <w:tr w:rsidR="00421885" w:rsidRPr="00190F66" w14:paraId="5BF36BDC" w14:textId="77777777" w:rsidTr="0050726D">
        <w:trPr>
          <w:trHeight w:val="675"/>
        </w:trPr>
        <w:tc>
          <w:tcPr>
            <w:tcW w:w="1887" w:type="dxa"/>
            <w:shd w:val="clear" w:color="auto" w:fill="auto"/>
            <w:noWrap/>
            <w:vAlign w:val="center"/>
            <w:hideMark/>
          </w:tcPr>
          <w:p w14:paraId="57FAAF1D" w14:textId="73F4EF68" w:rsidR="00421885" w:rsidRPr="00190F66" w:rsidRDefault="00421885" w:rsidP="00421885">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Pokazatelj učinka</w:t>
            </w:r>
          </w:p>
        </w:tc>
        <w:tc>
          <w:tcPr>
            <w:tcW w:w="1843" w:type="dxa"/>
            <w:shd w:val="clear" w:color="auto" w:fill="auto"/>
            <w:vAlign w:val="center"/>
            <w:hideMark/>
          </w:tcPr>
          <w:p w14:paraId="471CBFD4" w14:textId="5F8FEA18" w:rsidR="00421885" w:rsidRPr="00190F66" w:rsidRDefault="00421885" w:rsidP="00421885">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Definicija</w:t>
            </w:r>
          </w:p>
        </w:tc>
        <w:tc>
          <w:tcPr>
            <w:tcW w:w="1134" w:type="dxa"/>
            <w:shd w:val="clear" w:color="auto" w:fill="auto"/>
            <w:vAlign w:val="center"/>
            <w:hideMark/>
          </w:tcPr>
          <w:p w14:paraId="34F80F1E" w14:textId="404C722A" w:rsidR="00421885" w:rsidRPr="00190F66" w:rsidRDefault="00421885" w:rsidP="00421885">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Jedinica</w:t>
            </w:r>
          </w:p>
        </w:tc>
        <w:tc>
          <w:tcPr>
            <w:tcW w:w="901" w:type="dxa"/>
            <w:shd w:val="clear" w:color="auto" w:fill="auto"/>
            <w:vAlign w:val="center"/>
            <w:hideMark/>
          </w:tcPr>
          <w:p w14:paraId="2B68C957" w14:textId="3FBE85C4" w:rsidR="00421885" w:rsidRPr="00190F66" w:rsidRDefault="00421885" w:rsidP="00421885">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Polazna vrijednost</w:t>
            </w:r>
          </w:p>
        </w:tc>
        <w:tc>
          <w:tcPr>
            <w:tcW w:w="941" w:type="dxa"/>
            <w:shd w:val="clear" w:color="auto" w:fill="auto"/>
            <w:vAlign w:val="center"/>
            <w:hideMark/>
          </w:tcPr>
          <w:p w14:paraId="6E00E778" w14:textId="2F0429C3" w:rsidR="00421885" w:rsidRPr="00190F66" w:rsidRDefault="00421885" w:rsidP="00421885">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Izvor podataka</w:t>
            </w:r>
          </w:p>
        </w:tc>
        <w:tc>
          <w:tcPr>
            <w:tcW w:w="901" w:type="dxa"/>
            <w:shd w:val="clear" w:color="auto" w:fill="auto"/>
            <w:vAlign w:val="center"/>
            <w:hideMark/>
          </w:tcPr>
          <w:p w14:paraId="33BCD0C5" w14:textId="4A5A0EC1" w:rsidR="00421885" w:rsidRPr="00190F66" w:rsidRDefault="00421885" w:rsidP="00421885">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Ciljana vrijednost 2023.</w:t>
            </w:r>
          </w:p>
        </w:tc>
        <w:tc>
          <w:tcPr>
            <w:tcW w:w="941" w:type="dxa"/>
            <w:shd w:val="clear" w:color="auto" w:fill="auto"/>
            <w:vAlign w:val="center"/>
            <w:hideMark/>
          </w:tcPr>
          <w:p w14:paraId="6DA1D7E0" w14:textId="7D9DFAAD" w:rsidR="00421885" w:rsidRPr="00190F66" w:rsidRDefault="00421885" w:rsidP="00421885">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Ostvarena vrijednost 2023.</w:t>
            </w:r>
          </w:p>
        </w:tc>
        <w:tc>
          <w:tcPr>
            <w:tcW w:w="941" w:type="dxa"/>
            <w:vAlign w:val="center"/>
          </w:tcPr>
          <w:p w14:paraId="74E3A30F" w14:textId="0915DACD" w:rsidR="00421885" w:rsidRPr="00190F66" w:rsidRDefault="00421885" w:rsidP="00421885">
            <w:pPr>
              <w:spacing w:after="0" w:line="240" w:lineRule="auto"/>
              <w:jc w:val="center"/>
              <w:rPr>
                <w:rFonts w:ascii="Calibri" w:eastAsia="Times New Roman" w:hAnsi="Calibri" w:cs="Calibri"/>
                <w:color w:val="000000"/>
                <w:sz w:val="16"/>
                <w:szCs w:val="16"/>
              </w:rPr>
            </w:pPr>
            <w:r w:rsidRPr="00190F66">
              <w:rPr>
                <w:rFonts w:ascii="Calibri" w:eastAsia="Times New Roman" w:hAnsi="Calibri" w:cs="Calibri"/>
                <w:color w:val="000000"/>
                <w:sz w:val="16"/>
                <w:szCs w:val="16"/>
              </w:rPr>
              <w:t>Indeks ciljano / ostvareno</w:t>
            </w:r>
          </w:p>
        </w:tc>
      </w:tr>
      <w:tr w:rsidR="00B92B7D" w:rsidRPr="00FE59E8" w14:paraId="5BD17D1B" w14:textId="77777777" w:rsidTr="0050726D">
        <w:trPr>
          <w:trHeight w:val="495"/>
        </w:trPr>
        <w:tc>
          <w:tcPr>
            <w:tcW w:w="1887" w:type="dxa"/>
            <w:shd w:val="clear" w:color="auto" w:fill="auto"/>
            <w:vAlign w:val="center"/>
            <w:hideMark/>
          </w:tcPr>
          <w:p w14:paraId="247DC90A" w14:textId="77777777" w:rsidR="00B92B7D" w:rsidRPr="00190F66" w:rsidRDefault="00B92B7D" w:rsidP="0050726D">
            <w:pPr>
              <w:spacing w:after="0" w:line="240" w:lineRule="auto"/>
              <w:rPr>
                <w:rFonts w:ascii="Calibri" w:eastAsia="Times New Roman" w:hAnsi="Calibri" w:cs="Calibri"/>
                <w:color w:val="000000"/>
                <w:sz w:val="16"/>
                <w:szCs w:val="16"/>
              </w:rPr>
            </w:pPr>
            <w:r w:rsidRPr="00190F66">
              <w:rPr>
                <w:rFonts w:ascii="Calibri" w:eastAsia="Times New Roman" w:hAnsi="Calibri" w:cs="Calibri"/>
                <w:color w:val="000000"/>
                <w:sz w:val="16"/>
                <w:szCs w:val="16"/>
              </w:rPr>
              <w:t>Povećanje broja projekata financiranih sredstvima Europske unije</w:t>
            </w:r>
          </w:p>
        </w:tc>
        <w:tc>
          <w:tcPr>
            <w:tcW w:w="1843" w:type="dxa"/>
            <w:shd w:val="clear" w:color="auto" w:fill="auto"/>
            <w:noWrap/>
            <w:vAlign w:val="center"/>
            <w:hideMark/>
          </w:tcPr>
          <w:p w14:paraId="0896509D" w14:textId="77777777" w:rsidR="00B92B7D" w:rsidRPr="00190F66" w:rsidRDefault="00B92B7D" w:rsidP="0050726D">
            <w:pPr>
              <w:spacing w:after="0" w:line="240" w:lineRule="auto"/>
              <w:rPr>
                <w:rFonts w:ascii="Calibri" w:eastAsia="Times New Roman" w:hAnsi="Calibri" w:cs="Calibri"/>
                <w:color w:val="000000"/>
                <w:sz w:val="16"/>
                <w:szCs w:val="16"/>
              </w:rPr>
            </w:pPr>
            <w:r w:rsidRPr="00190F66">
              <w:rPr>
                <w:rFonts w:ascii="Calibri" w:eastAsia="Times New Roman" w:hAnsi="Calibri" w:cs="Calibri"/>
                <w:color w:val="000000"/>
                <w:sz w:val="16"/>
                <w:szCs w:val="16"/>
              </w:rPr>
              <w:t>Broj projekata financiranih sredstvima Europske unije</w:t>
            </w:r>
          </w:p>
        </w:tc>
        <w:tc>
          <w:tcPr>
            <w:tcW w:w="1134" w:type="dxa"/>
            <w:shd w:val="clear" w:color="auto" w:fill="auto"/>
            <w:noWrap/>
            <w:vAlign w:val="center"/>
            <w:hideMark/>
          </w:tcPr>
          <w:p w14:paraId="099F518F" w14:textId="77777777" w:rsidR="00B92B7D" w:rsidRPr="00190F66" w:rsidRDefault="00B92B7D" w:rsidP="0050726D">
            <w:pPr>
              <w:spacing w:after="0" w:line="240" w:lineRule="auto"/>
              <w:rPr>
                <w:rFonts w:ascii="Calibri" w:eastAsia="Times New Roman" w:hAnsi="Calibri" w:cs="Calibri"/>
                <w:color w:val="000000"/>
                <w:sz w:val="16"/>
                <w:szCs w:val="16"/>
              </w:rPr>
            </w:pPr>
            <w:r w:rsidRPr="00190F66">
              <w:rPr>
                <w:rFonts w:ascii="Calibri" w:eastAsia="Times New Roman" w:hAnsi="Calibri" w:cs="Calibri"/>
                <w:color w:val="000000"/>
                <w:sz w:val="16"/>
                <w:szCs w:val="16"/>
              </w:rPr>
              <w:t>Broj projekata</w:t>
            </w:r>
          </w:p>
          <w:p w14:paraId="4008891B" w14:textId="77777777" w:rsidR="00B92B7D" w:rsidRPr="00190F66" w:rsidRDefault="00B92B7D" w:rsidP="0050726D">
            <w:pPr>
              <w:spacing w:after="0" w:line="240" w:lineRule="auto"/>
              <w:rPr>
                <w:rFonts w:ascii="Calibri" w:eastAsia="Times New Roman" w:hAnsi="Calibri" w:cs="Calibri"/>
                <w:color w:val="000000"/>
                <w:sz w:val="16"/>
                <w:szCs w:val="16"/>
              </w:rPr>
            </w:pPr>
            <w:r w:rsidRPr="00190F66">
              <w:rPr>
                <w:rFonts w:ascii="Calibri" w:eastAsia="Times New Roman" w:hAnsi="Calibri" w:cs="Calibri"/>
                <w:color w:val="000000"/>
                <w:sz w:val="16"/>
                <w:szCs w:val="16"/>
              </w:rPr>
              <w:t>(godišnje)</w:t>
            </w:r>
          </w:p>
        </w:tc>
        <w:tc>
          <w:tcPr>
            <w:tcW w:w="901" w:type="dxa"/>
            <w:shd w:val="clear" w:color="auto" w:fill="auto"/>
            <w:noWrap/>
            <w:vAlign w:val="center"/>
            <w:hideMark/>
          </w:tcPr>
          <w:p w14:paraId="3C7E7B38" w14:textId="51F06B07" w:rsidR="00B92B7D" w:rsidRPr="00190F66" w:rsidRDefault="00B92B7D" w:rsidP="007A4145">
            <w:pPr>
              <w:spacing w:after="0" w:line="240" w:lineRule="auto"/>
              <w:jc w:val="right"/>
              <w:rPr>
                <w:rFonts w:ascii="Calibri" w:eastAsia="Times New Roman" w:hAnsi="Calibri" w:cs="Calibri"/>
                <w:color w:val="000000"/>
                <w:sz w:val="16"/>
                <w:szCs w:val="16"/>
              </w:rPr>
            </w:pPr>
            <w:r w:rsidRPr="00190F66">
              <w:rPr>
                <w:rFonts w:ascii="Calibri" w:eastAsia="Times New Roman" w:hAnsi="Calibri" w:cs="Calibri"/>
                <w:color w:val="000000"/>
                <w:sz w:val="16"/>
                <w:szCs w:val="16"/>
              </w:rPr>
              <w:t>4</w:t>
            </w:r>
            <w:r w:rsidR="007A4145" w:rsidRPr="00190F66">
              <w:rPr>
                <w:rFonts w:ascii="Calibri" w:eastAsia="Times New Roman" w:hAnsi="Calibri" w:cs="Calibri"/>
                <w:color w:val="000000"/>
                <w:sz w:val="16"/>
                <w:szCs w:val="16"/>
              </w:rPr>
              <w:t xml:space="preserve"> </w:t>
            </w:r>
            <w:r w:rsidRPr="00190F66">
              <w:rPr>
                <w:rFonts w:ascii="Calibri" w:eastAsia="Times New Roman" w:hAnsi="Calibri" w:cs="Calibri"/>
                <w:color w:val="000000"/>
                <w:sz w:val="16"/>
                <w:szCs w:val="16"/>
              </w:rPr>
              <w:t>(202</w:t>
            </w:r>
            <w:r w:rsidR="00FE59E8" w:rsidRPr="00190F66">
              <w:rPr>
                <w:rFonts w:ascii="Calibri" w:eastAsia="Times New Roman" w:hAnsi="Calibri" w:cs="Calibri"/>
                <w:color w:val="000000"/>
                <w:sz w:val="16"/>
                <w:szCs w:val="16"/>
              </w:rPr>
              <w:t>1</w:t>
            </w:r>
            <w:r w:rsidRPr="00190F66">
              <w:rPr>
                <w:rFonts w:ascii="Calibri" w:eastAsia="Times New Roman" w:hAnsi="Calibri" w:cs="Calibri"/>
                <w:color w:val="000000"/>
                <w:sz w:val="16"/>
                <w:szCs w:val="16"/>
              </w:rPr>
              <w:t>.)</w:t>
            </w:r>
          </w:p>
        </w:tc>
        <w:tc>
          <w:tcPr>
            <w:tcW w:w="941" w:type="dxa"/>
            <w:shd w:val="clear" w:color="auto" w:fill="auto"/>
            <w:noWrap/>
            <w:vAlign w:val="center"/>
          </w:tcPr>
          <w:p w14:paraId="5B49ED55" w14:textId="35C4B4AB" w:rsidR="00B92B7D" w:rsidRPr="00190F66" w:rsidRDefault="00B92B7D" w:rsidP="007A4145">
            <w:pPr>
              <w:spacing w:after="0" w:line="240" w:lineRule="auto"/>
              <w:jc w:val="right"/>
              <w:rPr>
                <w:rFonts w:ascii="Calibri" w:eastAsia="Times New Roman" w:hAnsi="Calibri" w:cs="Calibri"/>
                <w:color w:val="000000"/>
                <w:sz w:val="16"/>
                <w:szCs w:val="16"/>
              </w:rPr>
            </w:pPr>
            <w:r w:rsidRPr="00190F66">
              <w:rPr>
                <w:rFonts w:ascii="Calibri" w:eastAsia="Times New Roman" w:hAnsi="Calibri" w:cs="Calibri"/>
                <w:color w:val="000000"/>
                <w:sz w:val="16"/>
                <w:szCs w:val="16"/>
              </w:rPr>
              <w:t>Institut</w:t>
            </w:r>
            <w:r w:rsidR="00C26E4D" w:rsidRPr="00190F66">
              <w:rPr>
                <w:rFonts w:ascii="Calibri" w:eastAsia="Times New Roman" w:hAnsi="Calibri" w:cs="Calibri"/>
                <w:color w:val="000000"/>
                <w:sz w:val="16"/>
                <w:szCs w:val="16"/>
              </w:rPr>
              <w:t xml:space="preserve"> za turizam</w:t>
            </w:r>
          </w:p>
        </w:tc>
        <w:tc>
          <w:tcPr>
            <w:tcW w:w="901" w:type="dxa"/>
            <w:shd w:val="clear" w:color="auto" w:fill="auto"/>
            <w:noWrap/>
            <w:vAlign w:val="center"/>
          </w:tcPr>
          <w:p w14:paraId="54994D8E" w14:textId="77777777" w:rsidR="00B92B7D" w:rsidRPr="00190F66" w:rsidRDefault="00B92B7D" w:rsidP="007A4145">
            <w:pPr>
              <w:spacing w:after="0" w:line="240" w:lineRule="auto"/>
              <w:jc w:val="right"/>
              <w:rPr>
                <w:rFonts w:ascii="Calibri" w:eastAsia="Times New Roman" w:hAnsi="Calibri" w:cs="Calibri"/>
                <w:color w:val="000000"/>
                <w:sz w:val="16"/>
                <w:szCs w:val="16"/>
              </w:rPr>
            </w:pPr>
            <w:r w:rsidRPr="00190F66">
              <w:rPr>
                <w:rFonts w:ascii="Calibri" w:eastAsia="Times New Roman" w:hAnsi="Calibri" w:cs="Calibri"/>
                <w:color w:val="000000"/>
                <w:sz w:val="16"/>
                <w:szCs w:val="16"/>
              </w:rPr>
              <w:t>3</w:t>
            </w:r>
          </w:p>
        </w:tc>
        <w:tc>
          <w:tcPr>
            <w:tcW w:w="941" w:type="dxa"/>
            <w:shd w:val="clear" w:color="auto" w:fill="auto"/>
            <w:noWrap/>
            <w:vAlign w:val="center"/>
          </w:tcPr>
          <w:p w14:paraId="18BE89CF" w14:textId="7C23460F" w:rsidR="00B92B7D" w:rsidRPr="00190F66" w:rsidRDefault="00A60E34" w:rsidP="007A4145">
            <w:pPr>
              <w:spacing w:after="0" w:line="240" w:lineRule="auto"/>
              <w:jc w:val="right"/>
              <w:rPr>
                <w:rFonts w:ascii="Calibri" w:eastAsia="Times New Roman" w:hAnsi="Calibri" w:cs="Calibri"/>
                <w:color w:val="000000"/>
                <w:sz w:val="16"/>
                <w:szCs w:val="16"/>
              </w:rPr>
            </w:pPr>
            <w:r w:rsidRPr="00190F66">
              <w:rPr>
                <w:rFonts w:ascii="Calibri" w:eastAsia="Times New Roman" w:hAnsi="Calibri" w:cs="Calibri"/>
                <w:color w:val="000000"/>
                <w:sz w:val="16"/>
                <w:szCs w:val="16"/>
              </w:rPr>
              <w:t>3</w:t>
            </w:r>
          </w:p>
        </w:tc>
        <w:tc>
          <w:tcPr>
            <w:tcW w:w="941" w:type="dxa"/>
            <w:vAlign w:val="center"/>
          </w:tcPr>
          <w:p w14:paraId="4A55E225" w14:textId="6EB4997C" w:rsidR="00B92B7D" w:rsidRPr="00FE59E8" w:rsidRDefault="00A60E34" w:rsidP="007A4145">
            <w:pPr>
              <w:spacing w:after="0" w:line="240" w:lineRule="auto"/>
              <w:jc w:val="right"/>
              <w:rPr>
                <w:rFonts w:ascii="Calibri" w:eastAsia="Times New Roman" w:hAnsi="Calibri" w:cs="Calibri"/>
                <w:color w:val="000000"/>
                <w:sz w:val="16"/>
                <w:szCs w:val="16"/>
              </w:rPr>
            </w:pPr>
            <w:r w:rsidRPr="00190F66">
              <w:rPr>
                <w:rFonts w:ascii="Calibri" w:eastAsia="Times New Roman" w:hAnsi="Calibri" w:cs="Calibri"/>
                <w:color w:val="000000"/>
                <w:sz w:val="16"/>
                <w:szCs w:val="16"/>
              </w:rPr>
              <w:t>1</w:t>
            </w:r>
          </w:p>
        </w:tc>
      </w:tr>
      <w:tr w:rsidR="00B92B7D" w:rsidRPr="0078380B" w14:paraId="4012CD4B" w14:textId="77777777" w:rsidTr="0050726D">
        <w:trPr>
          <w:trHeight w:val="495"/>
        </w:trPr>
        <w:tc>
          <w:tcPr>
            <w:tcW w:w="1887" w:type="dxa"/>
            <w:shd w:val="clear" w:color="auto" w:fill="auto"/>
            <w:vAlign w:val="center"/>
          </w:tcPr>
          <w:p w14:paraId="0EB96295" w14:textId="77777777" w:rsidR="00B92B7D" w:rsidRPr="00FE59E8" w:rsidRDefault="00B92B7D" w:rsidP="0050726D">
            <w:pPr>
              <w:spacing w:after="0" w:line="240" w:lineRule="auto"/>
              <w:rPr>
                <w:rFonts w:ascii="Calibri" w:eastAsia="Times New Roman" w:hAnsi="Calibri" w:cs="Calibri"/>
                <w:color w:val="000000"/>
                <w:sz w:val="16"/>
                <w:szCs w:val="16"/>
              </w:rPr>
            </w:pPr>
            <w:r w:rsidRPr="00FE59E8">
              <w:rPr>
                <w:rFonts w:ascii="Calibri" w:eastAsia="Times New Roman" w:hAnsi="Calibri" w:cs="Calibri"/>
                <w:color w:val="000000"/>
                <w:sz w:val="16"/>
                <w:szCs w:val="16"/>
              </w:rPr>
              <w:t>Povećanje vrijednosti projekata financiranih sredstvima Europske unije</w:t>
            </w:r>
          </w:p>
        </w:tc>
        <w:tc>
          <w:tcPr>
            <w:tcW w:w="1843" w:type="dxa"/>
            <w:shd w:val="clear" w:color="auto" w:fill="auto"/>
            <w:noWrap/>
            <w:vAlign w:val="center"/>
          </w:tcPr>
          <w:p w14:paraId="7907A593" w14:textId="77777777" w:rsidR="00B92B7D" w:rsidRPr="00FE59E8" w:rsidRDefault="00B92B7D" w:rsidP="0050726D">
            <w:pPr>
              <w:spacing w:after="0" w:line="240" w:lineRule="auto"/>
              <w:rPr>
                <w:rFonts w:ascii="Calibri" w:eastAsia="Times New Roman" w:hAnsi="Calibri" w:cs="Calibri"/>
                <w:color w:val="000000"/>
                <w:sz w:val="16"/>
                <w:szCs w:val="16"/>
              </w:rPr>
            </w:pPr>
            <w:r w:rsidRPr="00FE59E8">
              <w:rPr>
                <w:rFonts w:ascii="Calibri" w:eastAsia="Times New Roman" w:hAnsi="Calibri" w:cs="Calibri"/>
                <w:color w:val="000000"/>
                <w:sz w:val="16"/>
                <w:szCs w:val="16"/>
              </w:rPr>
              <w:t>Vrijednost projekata financiranih sredstvima Europske unije</w:t>
            </w:r>
          </w:p>
        </w:tc>
        <w:tc>
          <w:tcPr>
            <w:tcW w:w="1134" w:type="dxa"/>
            <w:shd w:val="clear" w:color="auto" w:fill="auto"/>
            <w:noWrap/>
            <w:vAlign w:val="center"/>
          </w:tcPr>
          <w:p w14:paraId="6D5ACADA" w14:textId="091F1263" w:rsidR="00B92B7D" w:rsidRPr="00FE59E8" w:rsidRDefault="00B92B7D" w:rsidP="007A4145">
            <w:pPr>
              <w:spacing w:after="0" w:line="240" w:lineRule="auto"/>
              <w:rPr>
                <w:rFonts w:ascii="Calibri" w:eastAsia="Times New Roman" w:hAnsi="Calibri" w:cs="Calibri"/>
                <w:color w:val="000000"/>
                <w:sz w:val="16"/>
                <w:szCs w:val="16"/>
              </w:rPr>
            </w:pPr>
            <w:r w:rsidRPr="00FE59E8">
              <w:rPr>
                <w:rFonts w:ascii="Calibri" w:eastAsia="Times New Roman" w:hAnsi="Calibri" w:cs="Calibri"/>
                <w:color w:val="000000"/>
                <w:sz w:val="16"/>
                <w:szCs w:val="16"/>
              </w:rPr>
              <w:t xml:space="preserve">Vrijednost u </w:t>
            </w:r>
            <w:r w:rsidR="007A4145">
              <w:rPr>
                <w:rFonts w:ascii="Calibri" w:eastAsia="Times New Roman" w:hAnsi="Calibri" w:cs="Calibri"/>
                <w:color w:val="000000"/>
                <w:sz w:val="16"/>
                <w:szCs w:val="16"/>
              </w:rPr>
              <w:t xml:space="preserve">EUR </w:t>
            </w:r>
            <w:r w:rsidRPr="00FE59E8">
              <w:rPr>
                <w:rFonts w:ascii="Calibri" w:eastAsia="Times New Roman" w:hAnsi="Calibri" w:cs="Calibri"/>
                <w:color w:val="000000"/>
                <w:sz w:val="16"/>
                <w:szCs w:val="16"/>
              </w:rPr>
              <w:t>(godišnje)</w:t>
            </w:r>
          </w:p>
        </w:tc>
        <w:tc>
          <w:tcPr>
            <w:tcW w:w="901" w:type="dxa"/>
            <w:shd w:val="clear" w:color="auto" w:fill="auto"/>
            <w:noWrap/>
            <w:vAlign w:val="center"/>
          </w:tcPr>
          <w:p w14:paraId="58079BD6" w14:textId="247821DF" w:rsidR="00B92B7D" w:rsidRPr="00FE59E8" w:rsidRDefault="00AD2319" w:rsidP="007A4145">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34.720</w:t>
            </w:r>
            <w:r w:rsidR="007A4145">
              <w:rPr>
                <w:rFonts w:ascii="Calibri" w:eastAsia="Times New Roman" w:hAnsi="Calibri" w:cs="Calibri"/>
                <w:color w:val="000000"/>
                <w:sz w:val="16"/>
                <w:szCs w:val="16"/>
              </w:rPr>
              <w:t xml:space="preserve"> </w:t>
            </w:r>
            <w:r w:rsidR="00B92B7D" w:rsidRPr="00FE59E8">
              <w:rPr>
                <w:rFonts w:ascii="Calibri" w:eastAsia="Times New Roman" w:hAnsi="Calibri" w:cs="Calibri"/>
                <w:color w:val="000000"/>
                <w:sz w:val="16"/>
                <w:szCs w:val="16"/>
              </w:rPr>
              <w:t>(202</w:t>
            </w:r>
            <w:r w:rsidR="00FE59E8">
              <w:rPr>
                <w:rFonts w:ascii="Calibri" w:eastAsia="Times New Roman" w:hAnsi="Calibri" w:cs="Calibri"/>
                <w:color w:val="000000"/>
                <w:sz w:val="16"/>
                <w:szCs w:val="16"/>
              </w:rPr>
              <w:t>1</w:t>
            </w:r>
            <w:r w:rsidR="00B92B7D" w:rsidRPr="00FE59E8">
              <w:rPr>
                <w:rFonts w:ascii="Calibri" w:eastAsia="Times New Roman" w:hAnsi="Calibri" w:cs="Calibri"/>
                <w:color w:val="000000"/>
                <w:sz w:val="16"/>
                <w:szCs w:val="16"/>
              </w:rPr>
              <w:t>.)</w:t>
            </w:r>
          </w:p>
        </w:tc>
        <w:tc>
          <w:tcPr>
            <w:tcW w:w="941" w:type="dxa"/>
            <w:shd w:val="clear" w:color="auto" w:fill="auto"/>
            <w:noWrap/>
            <w:vAlign w:val="center"/>
          </w:tcPr>
          <w:p w14:paraId="36F24F7D" w14:textId="0497CE18" w:rsidR="00B92B7D" w:rsidRPr="00FE59E8" w:rsidRDefault="00C26E4D" w:rsidP="007A4145">
            <w:pPr>
              <w:spacing w:after="0" w:line="240" w:lineRule="auto"/>
              <w:jc w:val="right"/>
              <w:rPr>
                <w:rFonts w:ascii="Calibri" w:eastAsia="Times New Roman" w:hAnsi="Calibri" w:cs="Calibri"/>
                <w:color w:val="000000"/>
                <w:sz w:val="16"/>
                <w:szCs w:val="16"/>
              </w:rPr>
            </w:pPr>
            <w:r w:rsidRPr="00FE59E8">
              <w:rPr>
                <w:rFonts w:ascii="Calibri" w:eastAsia="Times New Roman" w:hAnsi="Calibri" w:cs="Calibri"/>
                <w:color w:val="000000"/>
                <w:sz w:val="16"/>
                <w:szCs w:val="16"/>
              </w:rPr>
              <w:t>Institut</w:t>
            </w:r>
            <w:r>
              <w:rPr>
                <w:rFonts w:ascii="Calibri" w:eastAsia="Times New Roman" w:hAnsi="Calibri" w:cs="Calibri"/>
                <w:color w:val="000000"/>
                <w:sz w:val="16"/>
                <w:szCs w:val="16"/>
              </w:rPr>
              <w:t xml:space="preserve"> za turizam</w:t>
            </w:r>
          </w:p>
        </w:tc>
        <w:tc>
          <w:tcPr>
            <w:tcW w:w="901" w:type="dxa"/>
            <w:shd w:val="clear" w:color="auto" w:fill="auto"/>
            <w:noWrap/>
            <w:vAlign w:val="center"/>
          </w:tcPr>
          <w:p w14:paraId="08E033B9" w14:textId="329D7D30" w:rsidR="00B92B7D" w:rsidRPr="00FE59E8" w:rsidRDefault="00AD2319" w:rsidP="007A4145">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37.577</w:t>
            </w:r>
          </w:p>
        </w:tc>
        <w:tc>
          <w:tcPr>
            <w:tcW w:w="941" w:type="dxa"/>
            <w:shd w:val="clear" w:color="auto" w:fill="auto"/>
            <w:noWrap/>
            <w:vAlign w:val="center"/>
          </w:tcPr>
          <w:p w14:paraId="1C2CF45C" w14:textId="423F658F" w:rsidR="00B92B7D" w:rsidRPr="00FE59E8" w:rsidRDefault="00E6698A" w:rsidP="007A4145">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104.393</w:t>
            </w:r>
          </w:p>
        </w:tc>
        <w:tc>
          <w:tcPr>
            <w:tcW w:w="941" w:type="dxa"/>
            <w:vAlign w:val="center"/>
          </w:tcPr>
          <w:p w14:paraId="03A73116" w14:textId="6B82C4AD" w:rsidR="00B92B7D" w:rsidRPr="00FA300F" w:rsidRDefault="00E6698A" w:rsidP="007A4145">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2,8</w:t>
            </w:r>
          </w:p>
        </w:tc>
      </w:tr>
    </w:tbl>
    <w:p w14:paraId="2C5A87D8" w14:textId="77777777" w:rsidR="00B92B7D" w:rsidRPr="00421885" w:rsidRDefault="00B92B7D" w:rsidP="00190F66">
      <w:pPr>
        <w:spacing w:after="0"/>
        <w:rPr>
          <w:rFonts w:ascii="Calibri" w:hAnsi="Calibri" w:cs="Calibri"/>
          <w:bCs/>
        </w:rPr>
      </w:pPr>
    </w:p>
    <w:p w14:paraId="7A773226" w14:textId="77777777" w:rsidR="009F2A29" w:rsidRPr="00421885" w:rsidRDefault="009F2A29" w:rsidP="00190F66">
      <w:pPr>
        <w:spacing w:after="0"/>
        <w:jc w:val="both"/>
        <w:rPr>
          <w:bCs/>
        </w:rPr>
      </w:pPr>
    </w:p>
    <w:p w14:paraId="2D81C1F0" w14:textId="77777777" w:rsidR="009F2A29" w:rsidRPr="00421885" w:rsidRDefault="009F2A29" w:rsidP="00190F66">
      <w:pPr>
        <w:spacing w:after="0"/>
        <w:jc w:val="both"/>
        <w:rPr>
          <w:bCs/>
        </w:rPr>
      </w:pPr>
    </w:p>
    <w:p w14:paraId="2CF98D95" w14:textId="0599E78F" w:rsidR="00DC2C27" w:rsidRPr="009D005B" w:rsidRDefault="00DC2C27" w:rsidP="00DC2C27">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Pr>
          <w:b/>
          <w:sz w:val="28"/>
        </w:rPr>
        <w:t>K622142 RAZVOJ ODRŽIVOG, INOVATIVNOG I OTPORNOG TURIZMA (C16 R1)-NPOO</w:t>
      </w:r>
    </w:p>
    <w:tbl>
      <w:tblPr>
        <w:tblStyle w:val="TableGrid"/>
        <w:tblW w:w="0" w:type="auto"/>
        <w:tblLook w:val="04A0" w:firstRow="1" w:lastRow="0" w:firstColumn="1" w:lastColumn="0" w:noHBand="0" w:noVBand="1"/>
      </w:tblPr>
      <w:tblGrid>
        <w:gridCol w:w="1388"/>
        <w:gridCol w:w="1332"/>
        <w:gridCol w:w="1066"/>
        <w:gridCol w:w="1332"/>
        <w:gridCol w:w="1585"/>
        <w:gridCol w:w="2359"/>
      </w:tblGrid>
      <w:tr w:rsidR="007A4145" w:rsidRPr="009D005B" w14:paraId="71307B02" w14:textId="77777777" w:rsidTr="007A4145">
        <w:tc>
          <w:tcPr>
            <w:tcW w:w="0" w:type="auto"/>
            <w:shd w:val="clear" w:color="auto" w:fill="D0CECE" w:themeFill="background2" w:themeFillShade="E6"/>
          </w:tcPr>
          <w:p w14:paraId="7DD220B8" w14:textId="32481227" w:rsidR="007A4145" w:rsidRPr="009D005B" w:rsidRDefault="007A4145" w:rsidP="000F524B">
            <w:pPr>
              <w:jc w:val="both"/>
            </w:pPr>
            <w:r>
              <w:t>IZVOR 581</w:t>
            </w:r>
          </w:p>
        </w:tc>
        <w:tc>
          <w:tcPr>
            <w:tcW w:w="0" w:type="auto"/>
            <w:shd w:val="clear" w:color="auto" w:fill="D0CECE" w:themeFill="background2" w:themeFillShade="E6"/>
            <w:vAlign w:val="center"/>
          </w:tcPr>
          <w:p w14:paraId="4AC5FEB2" w14:textId="02D54434" w:rsidR="007A4145" w:rsidRPr="009D005B" w:rsidRDefault="007A4145" w:rsidP="002C5026">
            <w:pPr>
              <w:jc w:val="center"/>
            </w:pPr>
            <w:r>
              <w:t>Izvršenje</w:t>
            </w:r>
            <w:r w:rsidRPr="009D005B">
              <w:t xml:space="preserve"> 20</w:t>
            </w:r>
            <w:r>
              <w:t>22</w:t>
            </w:r>
            <w:r w:rsidRPr="009D005B">
              <w:t>.</w:t>
            </w:r>
          </w:p>
        </w:tc>
        <w:tc>
          <w:tcPr>
            <w:tcW w:w="0" w:type="auto"/>
            <w:shd w:val="clear" w:color="auto" w:fill="D0CECE" w:themeFill="background2" w:themeFillShade="E6"/>
            <w:vAlign w:val="center"/>
          </w:tcPr>
          <w:p w14:paraId="28C8C1F1" w14:textId="77777777" w:rsidR="007A4145" w:rsidRPr="009D005B" w:rsidRDefault="007A4145" w:rsidP="002C5026">
            <w:pPr>
              <w:jc w:val="center"/>
            </w:pPr>
            <w:r w:rsidRPr="009D005B">
              <w:t>Plan 202</w:t>
            </w:r>
            <w:r>
              <w:t>3</w:t>
            </w:r>
            <w:r w:rsidRPr="009D005B">
              <w:t>.</w:t>
            </w:r>
          </w:p>
        </w:tc>
        <w:tc>
          <w:tcPr>
            <w:tcW w:w="0" w:type="auto"/>
            <w:shd w:val="clear" w:color="auto" w:fill="D0CECE" w:themeFill="background2" w:themeFillShade="E6"/>
            <w:vAlign w:val="center"/>
          </w:tcPr>
          <w:p w14:paraId="38C5003C" w14:textId="1EC490FC" w:rsidR="007A4145" w:rsidRPr="009D005B" w:rsidRDefault="007A4145" w:rsidP="002C5026">
            <w:pPr>
              <w:jc w:val="center"/>
            </w:pPr>
            <w:r>
              <w:t>Izvršenje 2023.</w:t>
            </w:r>
          </w:p>
        </w:tc>
        <w:tc>
          <w:tcPr>
            <w:tcW w:w="0" w:type="auto"/>
            <w:shd w:val="clear" w:color="auto" w:fill="D0CECE" w:themeFill="background2" w:themeFillShade="E6"/>
            <w:vAlign w:val="center"/>
          </w:tcPr>
          <w:p w14:paraId="78A6D4C9" w14:textId="38712F4B" w:rsidR="007A4145" w:rsidRPr="009D005B" w:rsidRDefault="007A4145" w:rsidP="002C5026">
            <w:pPr>
              <w:jc w:val="center"/>
            </w:pPr>
            <w:r>
              <w:t>Indeks 2023</w:t>
            </w:r>
            <w:r w:rsidR="00C26E4D">
              <w:t xml:space="preserve">. </w:t>
            </w:r>
            <w:r>
              <w:t>/</w:t>
            </w:r>
            <w:r w:rsidR="00C26E4D">
              <w:t xml:space="preserve"> </w:t>
            </w:r>
            <w:r>
              <w:t>2022</w:t>
            </w:r>
            <w:r w:rsidRPr="009D005B">
              <w:t>.</w:t>
            </w:r>
          </w:p>
        </w:tc>
        <w:tc>
          <w:tcPr>
            <w:tcW w:w="0" w:type="auto"/>
            <w:shd w:val="clear" w:color="auto" w:fill="D0CECE" w:themeFill="background2" w:themeFillShade="E6"/>
            <w:vAlign w:val="center"/>
          </w:tcPr>
          <w:p w14:paraId="333E1ECD" w14:textId="6A50C842" w:rsidR="007A4145" w:rsidRPr="009D005B" w:rsidRDefault="007A4145" w:rsidP="002C5026">
            <w:pPr>
              <w:jc w:val="center"/>
            </w:pPr>
            <w:r w:rsidRPr="009D005B">
              <w:t xml:space="preserve">Indeks </w:t>
            </w:r>
            <w:r>
              <w:t>izvršenje 20</w:t>
            </w:r>
            <w:r w:rsidRPr="009D005B">
              <w:t>2</w:t>
            </w:r>
            <w:r>
              <w:t>3</w:t>
            </w:r>
            <w:r w:rsidR="00C26E4D">
              <w:t xml:space="preserve">. </w:t>
            </w:r>
            <w:r w:rsidRPr="009D005B">
              <w:t>/</w:t>
            </w:r>
            <w:r>
              <w:t xml:space="preserve"> plan 2023</w:t>
            </w:r>
            <w:r w:rsidR="00C26E4D">
              <w:t>.</w:t>
            </w:r>
          </w:p>
        </w:tc>
      </w:tr>
      <w:tr w:rsidR="007A4145" w:rsidRPr="009D005B" w14:paraId="00432437" w14:textId="77777777" w:rsidTr="007A4145">
        <w:tc>
          <w:tcPr>
            <w:tcW w:w="0" w:type="auto"/>
          </w:tcPr>
          <w:p w14:paraId="534CF7E6" w14:textId="15728888" w:rsidR="007A4145" w:rsidRPr="009D005B" w:rsidRDefault="007A4145" w:rsidP="00CF66D7">
            <w:r>
              <w:t>K622142-NPOO</w:t>
            </w:r>
          </w:p>
        </w:tc>
        <w:tc>
          <w:tcPr>
            <w:tcW w:w="0" w:type="auto"/>
          </w:tcPr>
          <w:p w14:paraId="327A02AD" w14:textId="0F5E9F84" w:rsidR="007A4145" w:rsidRPr="009D005B" w:rsidRDefault="007A4145" w:rsidP="00C26E4D">
            <w:pPr>
              <w:jc w:val="right"/>
            </w:pPr>
            <w:r>
              <w:t>65.772</w:t>
            </w:r>
          </w:p>
        </w:tc>
        <w:tc>
          <w:tcPr>
            <w:tcW w:w="0" w:type="auto"/>
          </w:tcPr>
          <w:p w14:paraId="0DC56EDB" w14:textId="2E90F4EB" w:rsidR="007A4145" w:rsidRPr="009D005B" w:rsidRDefault="007A4145" w:rsidP="00C26E4D">
            <w:pPr>
              <w:jc w:val="right"/>
            </w:pPr>
            <w:r>
              <w:t>182.850</w:t>
            </w:r>
          </w:p>
        </w:tc>
        <w:tc>
          <w:tcPr>
            <w:tcW w:w="0" w:type="auto"/>
          </w:tcPr>
          <w:p w14:paraId="63C21515" w14:textId="7C3447BF" w:rsidR="007A4145" w:rsidRPr="009D005B" w:rsidRDefault="007A4145" w:rsidP="00C26E4D">
            <w:pPr>
              <w:jc w:val="right"/>
            </w:pPr>
            <w:r>
              <w:t>158.305</w:t>
            </w:r>
          </w:p>
        </w:tc>
        <w:tc>
          <w:tcPr>
            <w:tcW w:w="0" w:type="auto"/>
          </w:tcPr>
          <w:p w14:paraId="27AFAEC8" w14:textId="1D450CBB" w:rsidR="007A4145" w:rsidRPr="009D005B" w:rsidRDefault="00C26E4D" w:rsidP="00C26E4D">
            <w:pPr>
              <w:jc w:val="right"/>
            </w:pPr>
            <w:r>
              <w:t>1</w:t>
            </w:r>
            <w:r w:rsidR="007A4145">
              <w:t>73.176</w:t>
            </w:r>
          </w:p>
        </w:tc>
        <w:tc>
          <w:tcPr>
            <w:tcW w:w="0" w:type="auto"/>
          </w:tcPr>
          <w:p w14:paraId="19D0F491" w14:textId="6ED91251" w:rsidR="007A4145" w:rsidRPr="009D005B" w:rsidRDefault="007A4145" w:rsidP="00C26E4D">
            <w:pPr>
              <w:jc w:val="right"/>
            </w:pPr>
            <w:r>
              <w:t>1,13</w:t>
            </w:r>
          </w:p>
        </w:tc>
      </w:tr>
    </w:tbl>
    <w:p w14:paraId="6E77DC92" w14:textId="77777777" w:rsidR="00DC2C27" w:rsidRPr="009F2A29" w:rsidRDefault="00DC2C27" w:rsidP="009F2A29">
      <w:pPr>
        <w:jc w:val="both"/>
        <w:rPr>
          <w:i/>
        </w:rPr>
      </w:pPr>
    </w:p>
    <w:p w14:paraId="6816F45B" w14:textId="608467E9" w:rsidR="00DC2C27" w:rsidRPr="008C38B9" w:rsidRDefault="00DC2C27" w:rsidP="009F28C5">
      <w:pPr>
        <w:jc w:val="both"/>
        <w:rPr>
          <w:rFonts w:cstheme="minorHAnsi"/>
          <w:i/>
        </w:rPr>
      </w:pPr>
      <w:r w:rsidRPr="008C38B9">
        <w:rPr>
          <w:rFonts w:cstheme="minorHAnsi"/>
          <w:i/>
        </w:rPr>
        <w:t xml:space="preserve">Tripartitni Sporazum </w:t>
      </w:r>
      <w:bookmarkStart w:id="3" w:name="_Hlk95384153"/>
      <w:r w:rsidRPr="008C38B9">
        <w:rPr>
          <w:rFonts w:cstheme="minorHAnsi"/>
          <w:i/>
        </w:rPr>
        <w:t xml:space="preserve">o partnerstvu u provedbi aktivnosti </w:t>
      </w:r>
      <w:r w:rsidRPr="008C38B9">
        <w:rPr>
          <w:rFonts w:cstheme="minorHAnsi"/>
          <w:i/>
          <w:iCs/>
        </w:rPr>
        <w:t>(Uspostavljanje sustava satelitskih računa održivog turizma Republike Hrvatske)</w:t>
      </w:r>
      <w:r w:rsidRPr="008C38B9">
        <w:rPr>
          <w:rFonts w:cstheme="minorHAnsi"/>
          <w:i/>
        </w:rPr>
        <w:t xml:space="preserve"> u okviru reforme predviđene Nacionalnim planom oporavka i otpornosti zaključen je između Ministarstva turizma i sporta, Ministarstva znanosti i obrazovanja kao Nositelja provedbe te Instituta za turizam kao Partnera. </w:t>
      </w:r>
    </w:p>
    <w:p w14:paraId="0553EFB9" w14:textId="6A23523E" w:rsidR="00DC2C27" w:rsidRDefault="00DC2C27" w:rsidP="009F28C5">
      <w:pPr>
        <w:jc w:val="both"/>
        <w:rPr>
          <w:rFonts w:cstheme="minorHAnsi"/>
          <w:i/>
        </w:rPr>
      </w:pPr>
      <w:r w:rsidRPr="008C38B9">
        <w:rPr>
          <w:rFonts w:cstheme="minorHAnsi"/>
          <w:i/>
        </w:rPr>
        <w:t>Sporazum je sklopljen na razdoblje od 52 mjeseca.</w:t>
      </w:r>
    </w:p>
    <w:p w14:paraId="10D1D2BE" w14:textId="77777777" w:rsidR="00E273DC" w:rsidRDefault="00E273DC" w:rsidP="009F28C5">
      <w:pPr>
        <w:jc w:val="both"/>
        <w:rPr>
          <w:rFonts w:cstheme="minorHAnsi"/>
          <w:i/>
        </w:rPr>
      </w:pPr>
    </w:p>
    <w:p w14:paraId="53FFFDDE" w14:textId="24A49FBD" w:rsidR="00344B72" w:rsidRDefault="00344B72" w:rsidP="00190F66">
      <w:pPr>
        <w:pStyle w:val="ListParagraph"/>
        <w:numPr>
          <w:ilvl w:val="0"/>
          <w:numId w:val="29"/>
        </w:numPr>
        <w:ind w:left="360"/>
        <w:jc w:val="both"/>
        <w:rPr>
          <w:rFonts w:cstheme="minorHAnsi"/>
          <w:i/>
        </w:rPr>
      </w:pPr>
      <w:r>
        <w:rPr>
          <w:rFonts w:cstheme="minorHAnsi"/>
          <w:i/>
        </w:rPr>
        <w:t xml:space="preserve">Rashodi za zaposlene </w:t>
      </w:r>
    </w:p>
    <w:p w14:paraId="09C34E6F" w14:textId="24E20FCF" w:rsidR="00344B72" w:rsidRDefault="00FA4999" w:rsidP="00190F66">
      <w:pPr>
        <w:jc w:val="both"/>
        <w:rPr>
          <w:rFonts w:cstheme="minorHAnsi"/>
          <w:i/>
        </w:rPr>
      </w:pPr>
      <w:r>
        <w:rPr>
          <w:rFonts w:cstheme="minorHAnsi"/>
          <w:i/>
        </w:rPr>
        <w:t xml:space="preserve">Planirani </w:t>
      </w:r>
      <w:r w:rsidR="00C50211">
        <w:rPr>
          <w:rFonts w:cstheme="minorHAnsi"/>
          <w:i/>
        </w:rPr>
        <w:t xml:space="preserve">prosječni </w:t>
      </w:r>
      <w:r>
        <w:rPr>
          <w:rFonts w:cstheme="minorHAnsi"/>
          <w:i/>
        </w:rPr>
        <w:t>broj zaposlenik u 2023</w:t>
      </w:r>
      <w:r w:rsidR="007A4145">
        <w:rPr>
          <w:rFonts w:cstheme="minorHAnsi"/>
          <w:i/>
        </w:rPr>
        <w:t>. godini</w:t>
      </w:r>
      <w:r>
        <w:rPr>
          <w:rFonts w:cstheme="minorHAnsi"/>
          <w:i/>
        </w:rPr>
        <w:t xml:space="preserve"> 18 x iznos prosječne vrijednosti prekovremenih sati temeljem Kolektivnog ugovora za znanost i visoko obrazovanje = 95.513 EUR.</w:t>
      </w:r>
    </w:p>
    <w:p w14:paraId="4C013664" w14:textId="77777777" w:rsidR="00E273DC" w:rsidRDefault="00FA4999" w:rsidP="00190F66">
      <w:pPr>
        <w:pStyle w:val="ListParagraph"/>
        <w:numPr>
          <w:ilvl w:val="0"/>
          <w:numId w:val="29"/>
        </w:numPr>
        <w:ind w:left="360"/>
        <w:jc w:val="both"/>
        <w:rPr>
          <w:rFonts w:cstheme="minorHAnsi"/>
          <w:i/>
        </w:rPr>
      </w:pPr>
      <w:r>
        <w:rPr>
          <w:rFonts w:cstheme="minorHAnsi"/>
          <w:i/>
        </w:rPr>
        <w:t>Materijalni rashodi</w:t>
      </w:r>
    </w:p>
    <w:p w14:paraId="06EBBBCE" w14:textId="6EABB30F" w:rsidR="00344B72" w:rsidRPr="00E273DC" w:rsidRDefault="00FA4999" w:rsidP="00190F66">
      <w:pPr>
        <w:jc w:val="both"/>
        <w:rPr>
          <w:rFonts w:cstheme="minorHAnsi"/>
          <w:i/>
        </w:rPr>
      </w:pPr>
      <w:r w:rsidRPr="00E273DC">
        <w:rPr>
          <w:rFonts w:cstheme="minorHAnsi"/>
          <w:i/>
        </w:rPr>
        <w:lastRenderedPageBreak/>
        <w:t xml:space="preserve">Materijalni rashodi planirani su u visini </w:t>
      </w:r>
      <w:r w:rsidR="00D860D8" w:rsidRPr="00E273DC">
        <w:rPr>
          <w:rFonts w:cstheme="minorHAnsi"/>
          <w:i/>
        </w:rPr>
        <w:t xml:space="preserve">87.337 </w:t>
      </w:r>
      <w:r w:rsidR="00C26E4D" w:rsidRPr="00E273DC">
        <w:rPr>
          <w:rFonts w:cstheme="minorHAnsi"/>
          <w:i/>
        </w:rPr>
        <w:t>EUR</w:t>
      </w:r>
      <w:r w:rsidR="00D860D8" w:rsidRPr="00E273DC">
        <w:rPr>
          <w:rFonts w:cstheme="minorHAnsi"/>
          <w:i/>
        </w:rPr>
        <w:t xml:space="preserve"> u 2023.</w:t>
      </w:r>
      <w:r w:rsidR="007A4145" w:rsidRPr="00E273DC">
        <w:rPr>
          <w:rFonts w:cstheme="minorHAnsi"/>
          <w:i/>
        </w:rPr>
        <w:t xml:space="preserve"> godini</w:t>
      </w:r>
    </w:p>
    <w:p w14:paraId="017B573F" w14:textId="77777777" w:rsidR="007A4145" w:rsidRDefault="007A4145" w:rsidP="00DC2C27">
      <w:pPr>
        <w:rPr>
          <w:rFonts w:cstheme="minorHAnsi"/>
          <w:iCs/>
        </w:rPr>
      </w:pPr>
    </w:p>
    <w:tbl>
      <w:tblPr>
        <w:tblW w:w="0" w:type="auto"/>
        <w:tblLook w:val="04A0" w:firstRow="1" w:lastRow="0" w:firstColumn="1" w:lastColumn="0" w:noHBand="0" w:noVBand="1"/>
      </w:tblPr>
      <w:tblGrid>
        <w:gridCol w:w="2766"/>
        <w:gridCol w:w="440"/>
        <w:gridCol w:w="1141"/>
        <w:gridCol w:w="908"/>
        <w:gridCol w:w="1141"/>
        <w:gridCol w:w="1097"/>
        <w:gridCol w:w="1559"/>
      </w:tblGrid>
      <w:tr w:rsidR="007A4145" w:rsidRPr="007A4145" w14:paraId="55A0E852" w14:textId="77777777" w:rsidTr="00190F66">
        <w:trPr>
          <w:trHeight w:val="1500"/>
        </w:trPr>
        <w:tc>
          <w:tcPr>
            <w:tcW w:w="0" w:type="auto"/>
            <w:tcBorders>
              <w:top w:val="single" w:sz="8" w:space="0" w:color="auto"/>
              <w:left w:val="single" w:sz="8" w:space="0" w:color="auto"/>
              <w:bottom w:val="single" w:sz="4" w:space="0" w:color="auto"/>
              <w:right w:val="single" w:sz="4" w:space="0" w:color="auto"/>
            </w:tcBorders>
            <w:shd w:val="clear" w:color="000000" w:fill="D0CECE"/>
            <w:vAlign w:val="center"/>
            <w:hideMark/>
          </w:tcPr>
          <w:p w14:paraId="5361C1EC" w14:textId="77777777" w:rsidR="007A4145" w:rsidRPr="007A4145" w:rsidRDefault="007A4145" w:rsidP="007A4145">
            <w:pPr>
              <w:spacing w:after="0" w:line="240" w:lineRule="auto"/>
              <w:jc w:val="both"/>
              <w:rPr>
                <w:rFonts w:ascii="Calibri" w:eastAsia="Times New Roman" w:hAnsi="Calibri" w:cs="Calibri"/>
                <w:color w:val="000000"/>
                <w:lang w:eastAsia="hr-HR"/>
              </w:rPr>
            </w:pPr>
            <w:r w:rsidRPr="007A4145">
              <w:rPr>
                <w:rFonts w:ascii="Calibri" w:eastAsia="Times New Roman" w:hAnsi="Calibri" w:cs="Calibri"/>
                <w:lang w:eastAsia="hr-HR"/>
              </w:rPr>
              <w:t>IZVOR 581</w:t>
            </w:r>
          </w:p>
        </w:tc>
        <w:tc>
          <w:tcPr>
            <w:tcW w:w="0" w:type="auto"/>
            <w:tcBorders>
              <w:top w:val="single" w:sz="8" w:space="0" w:color="auto"/>
              <w:left w:val="nil"/>
              <w:bottom w:val="single" w:sz="4" w:space="0" w:color="auto"/>
              <w:right w:val="single" w:sz="4" w:space="0" w:color="auto"/>
            </w:tcBorders>
            <w:shd w:val="clear" w:color="000000" w:fill="D0CECE"/>
            <w:vAlign w:val="center"/>
            <w:hideMark/>
          </w:tcPr>
          <w:p w14:paraId="68596AC0" w14:textId="734E2514" w:rsidR="007A4145" w:rsidRPr="007A4145" w:rsidRDefault="007A4145" w:rsidP="007A4145">
            <w:pPr>
              <w:spacing w:after="0" w:line="240" w:lineRule="auto"/>
              <w:jc w:val="center"/>
              <w:rPr>
                <w:rFonts w:ascii="Calibri" w:eastAsia="Times New Roman" w:hAnsi="Calibri" w:cs="Calibri"/>
                <w:color w:val="000000"/>
                <w:lang w:eastAsia="hr-HR"/>
              </w:rPr>
            </w:pPr>
          </w:p>
        </w:tc>
        <w:tc>
          <w:tcPr>
            <w:tcW w:w="0" w:type="auto"/>
            <w:tcBorders>
              <w:top w:val="single" w:sz="8" w:space="0" w:color="auto"/>
              <w:left w:val="nil"/>
              <w:bottom w:val="single" w:sz="4" w:space="0" w:color="auto"/>
              <w:right w:val="single" w:sz="4" w:space="0" w:color="auto"/>
            </w:tcBorders>
            <w:shd w:val="clear" w:color="000000" w:fill="D0CECE"/>
            <w:vAlign w:val="center"/>
            <w:hideMark/>
          </w:tcPr>
          <w:p w14:paraId="496136CB" w14:textId="77777777" w:rsidR="007A4145" w:rsidRPr="007A4145" w:rsidRDefault="007A4145" w:rsidP="007A4145">
            <w:pPr>
              <w:spacing w:after="0" w:line="240" w:lineRule="auto"/>
              <w:jc w:val="center"/>
              <w:rPr>
                <w:rFonts w:ascii="Calibri" w:eastAsia="Times New Roman" w:hAnsi="Calibri" w:cs="Calibri"/>
                <w:color w:val="000000"/>
                <w:lang w:eastAsia="hr-HR"/>
              </w:rPr>
            </w:pPr>
            <w:r w:rsidRPr="007A4145">
              <w:rPr>
                <w:rFonts w:ascii="Calibri" w:eastAsia="Times New Roman" w:hAnsi="Calibri" w:cs="Calibri"/>
                <w:lang w:eastAsia="hr-HR"/>
              </w:rPr>
              <w:t>Izvršenje 2022.</w:t>
            </w:r>
          </w:p>
        </w:tc>
        <w:tc>
          <w:tcPr>
            <w:tcW w:w="0" w:type="auto"/>
            <w:tcBorders>
              <w:top w:val="single" w:sz="8" w:space="0" w:color="auto"/>
              <w:left w:val="nil"/>
              <w:bottom w:val="single" w:sz="4" w:space="0" w:color="auto"/>
              <w:right w:val="single" w:sz="4" w:space="0" w:color="auto"/>
            </w:tcBorders>
            <w:shd w:val="clear" w:color="000000" w:fill="D0CECE"/>
            <w:vAlign w:val="center"/>
            <w:hideMark/>
          </w:tcPr>
          <w:p w14:paraId="317FEAEE" w14:textId="77777777" w:rsidR="007A4145" w:rsidRPr="007A4145" w:rsidRDefault="007A4145" w:rsidP="007A4145">
            <w:pPr>
              <w:spacing w:after="0" w:line="240" w:lineRule="auto"/>
              <w:jc w:val="center"/>
              <w:rPr>
                <w:rFonts w:ascii="Calibri" w:eastAsia="Times New Roman" w:hAnsi="Calibri" w:cs="Calibri"/>
                <w:color w:val="000000"/>
                <w:lang w:eastAsia="hr-HR"/>
              </w:rPr>
            </w:pPr>
            <w:r w:rsidRPr="007A4145">
              <w:rPr>
                <w:rFonts w:ascii="Calibri" w:eastAsia="Times New Roman" w:hAnsi="Calibri" w:cs="Calibri"/>
                <w:lang w:eastAsia="hr-HR"/>
              </w:rPr>
              <w:t>Plan 2023.</w:t>
            </w:r>
          </w:p>
        </w:tc>
        <w:tc>
          <w:tcPr>
            <w:tcW w:w="0" w:type="auto"/>
            <w:tcBorders>
              <w:top w:val="single" w:sz="8" w:space="0" w:color="auto"/>
              <w:left w:val="nil"/>
              <w:bottom w:val="single" w:sz="4" w:space="0" w:color="auto"/>
              <w:right w:val="single" w:sz="4" w:space="0" w:color="auto"/>
            </w:tcBorders>
            <w:shd w:val="clear" w:color="000000" w:fill="D0CECE"/>
            <w:vAlign w:val="center"/>
            <w:hideMark/>
          </w:tcPr>
          <w:p w14:paraId="1364767E" w14:textId="77777777" w:rsidR="007A4145" w:rsidRPr="007A4145" w:rsidRDefault="007A4145" w:rsidP="007A4145">
            <w:pPr>
              <w:spacing w:after="0" w:line="240" w:lineRule="auto"/>
              <w:jc w:val="center"/>
              <w:rPr>
                <w:rFonts w:ascii="Calibri" w:eastAsia="Times New Roman" w:hAnsi="Calibri" w:cs="Calibri"/>
                <w:color w:val="000000"/>
                <w:lang w:eastAsia="hr-HR"/>
              </w:rPr>
            </w:pPr>
            <w:r w:rsidRPr="007A4145">
              <w:rPr>
                <w:rFonts w:ascii="Calibri" w:eastAsia="Times New Roman" w:hAnsi="Calibri" w:cs="Calibri"/>
                <w:lang w:eastAsia="hr-HR"/>
              </w:rPr>
              <w:t>Izvršenje 2023.</w:t>
            </w:r>
          </w:p>
        </w:tc>
        <w:tc>
          <w:tcPr>
            <w:tcW w:w="0" w:type="auto"/>
            <w:tcBorders>
              <w:top w:val="single" w:sz="8" w:space="0" w:color="auto"/>
              <w:left w:val="nil"/>
              <w:bottom w:val="single" w:sz="4" w:space="0" w:color="auto"/>
              <w:right w:val="single" w:sz="4" w:space="0" w:color="auto"/>
            </w:tcBorders>
            <w:shd w:val="clear" w:color="000000" w:fill="D0CECE"/>
            <w:vAlign w:val="center"/>
            <w:hideMark/>
          </w:tcPr>
          <w:p w14:paraId="102284EF" w14:textId="7044B709" w:rsidR="007A4145" w:rsidRPr="007A4145" w:rsidRDefault="007A4145" w:rsidP="007A4145">
            <w:pPr>
              <w:spacing w:after="0" w:line="240" w:lineRule="auto"/>
              <w:jc w:val="center"/>
              <w:rPr>
                <w:rFonts w:ascii="Calibri" w:eastAsia="Times New Roman" w:hAnsi="Calibri" w:cs="Calibri"/>
                <w:color w:val="000000"/>
                <w:lang w:eastAsia="hr-HR"/>
              </w:rPr>
            </w:pPr>
            <w:r w:rsidRPr="007A4145">
              <w:rPr>
                <w:rFonts w:ascii="Calibri" w:eastAsia="Times New Roman" w:hAnsi="Calibri" w:cs="Calibri"/>
                <w:lang w:eastAsia="hr-HR"/>
              </w:rPr>
              <w:t>Indeks 2023</w:t>
            </w:r>
            <w:r>
              <w:rPr>
                <w:rFonts w:ascii="Calibri" w:eastAsia="Times New Roman" w:hAnsi="Calibri" w:cs="Calibri"/>
                <w:lang w:eastAsia="hr-HR"/>
              </w:rPr>
              <w:t xml:space="preserve">. </w:t>
            </w:r>
            <w:r w:rsidRPr="007A4145">
              <w:rPr>
                <w:rFonts w:ascii="Calibri" w:eastAsia="Times New Roman" w:hAnsi="Calibri" w:cs="Calibri"/>
                <w:lang w:eastAsia="hr-HR"/>
              </w:rPr>
              <w:t>/</w:t>
            </w:r>
            <w:r>
              <w:rPr>
                <w:rFonts w:ascii="Calibri" w:eastAsia="Times New Roman" w:hAnsi="Calibri" w:cs="Calibri"/>
                <w:lang w:eastAsia="hr-HR"/>
              </w:rPr>
              <w:t xml:space="preserve"> </w:t>
            </w:r>
            <w:r w:rsidRPr="007A4145">
              <w:rPr>
                <w:rFonts w:ascii="Calibri" w:eastAsia="Times New Roman" w:hAnsi="Calibri" w:cs="Calibri"/>
                <w:lang w:eastAsia="hr-HR"/>
              </w:rPr>
              <w:t>202</w:t>
            </w:r>
            <w:r>
              <w:rPr>
                <w:rFonts w:ascii="Calibri" w:eastAsia="Times New Roman" w:hAnsi="Calibri" w:cs="Calibri"/>
                <w:lang w:eastAsia="hr-HR"/>
              </w:rPr>
              <w:t>2.</w:t>
            </w:r>
          </w:p>
        </w:tc>
        <w:tc>
          <w:tcPr>
            <w:tcW w:w="0" w:type="auto"/>
            <w:tcBorders>
              <w:top w:val="single" w:sz="8" w:space="0" w:color="auto"/>
              <w:left w:val="nil"/>
              <w:bottom w:val="single" w:sz="4" w:space="0" w:color="auto"/>
              <w:right w:val="single" w:sz="8" w:space="0" w:color="auto"/>
            </w:tcBorders>
            <w:shd w:val="clear" w:color="000000" w:fill="D0CECE"/>
            <w:vAlign w:val="center"/>
            <w:hideMark/>
          </w:tcPr>
          <w:p w14:paraId="17529167" w14:textId="74190226" w:rsidR="007A4145" w:rsidRPr="007A4145" w:rsidRDefault="007A4145" w:rsidP="007A4145">
            <w:pPr>
              <w:spacing w:after="0" w:line="240" w:lineRule="auto"/>
              <w:jc w:val="center"/>
              <w:rPr>
                <w:rFonts w:ascii="Calibri" w:eastAsia="Times New Roman" w:hAnsi="Calibri" w:cs="Calibri"/>
                <w:color w:val="000000"/>
                <w:lang w:eastAsia="hr-HR"/>
              </w:rPr>
            </w:pPr>
            <w:r w:rsidRPr="007A4145">
              <w:rPr>
                <w:rFonts w:ascii="Calibri" w:eastAsia="Times New Roman" w:hAnsi="Calibri" w:cs="Calibri"/>
                <w:lang w:eastAsia="hr-HR"/>
              </w:rPr>
              <w:t>Indeks izvršenje 2023</w:t>
            </w:r>
            <w:r>
              <w:rPr>
                <w:rFonts w:ascii="Calibri" w:eastAsia="Times New Roman" w:hAnsi="Calibri" w:cs="Calibri"/>
                <w:lang w:eastAsia="hr-HR"/>
              </w:rPr>
              <w:t xml:space="preserve">. </w:t>
            </w:r>
            <w:r w:rsidRPr="007A4145">
              <w:rPr>
                <w:rFonts w:ascii="Calibri" w:eastAsia="Times New Roman" w:hAnsi="Calibri" w:cs="Calibri"/>
                <w:lang w:eastAsia="hr-HR"/>
              </w:rPr>
              <w:t>/ plan 2023</w:t>
            </w:r>
            <w:r>
              <w:rPr>
                <w:rFonts w:ascii="Calibri" w:eastAsia="Times New Roman" w:hAnsi="Calibri" w:cs="Calibri"/>
                <w:lang w:eastAsia="hr-HR"/>
              </w:rPr>
              <w:t>.</w:t>
            </w:r>
          </w:p>
        </w:tc>
      </w:tr>
      <w:tr w:rsidR="007A4145" w:rsidRPr="007A4145" w14:paraId="02CCADD1" w14:textId="77777777" w:rsidTr="00190F6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8FD6BB5" w14:textId="72F05473" w:rsidR="007A4145" w:rsidRPr="007A4145" w:rsidRDefault="007A4145" w:rsidP="007A4145">
            <w:pPr>
              <w:spacing w:after="0" w:line="240" w:lineRule="auto"/>
              <w:rPr>
                <w:rFonts w:ascii="Calibri" w:eastAsia="Times New Roman" w:hAnsi="Calibri" w:cs="Calibri"/>
                <w:color w:val="000000"/>
                <w:lang w:eastAsia="hr-HR"/>
              </w:rPr>
            </w:pPr>
            <w:r w:rsidRPr="007A4145">
              <w:rPr>
                <w:rFonts w:ascii="Calibri" w:eastAsia="Times New Roman" w:hAnsi="Calibri" w:cs="Calibri"/>
                <w:color w:val="000000"/>
                <w:lang w:eastAsia="hr-HR"/>
              </w:rPr>
              <w:t>Rashodi za zaposlene</w:t>
            </w:r>
          </w:p>
        </w:tc>
        <w:tc>
          <w:tcPr>
            <w:tcW w:w="0" w:type="auto"/>
            <w:tcBorders>
              <w:top w:val="nil"/>
              <w:left w:val="nil"/>
              <w:bottom w:val="single" w:sz="4" w:space="0" w:color="auto"/>
              <w:right w:val="single" w:sz="4" w:space="0" w:color="auto"/>
            </w:tcBorders>
            <w:shd w:val="clear" w:color="auto" w:fill="auto"/>
            <w:noWrap/>
            <w:vAlign w:val="center"/>
            <w:hideMark/>
          </w:tcPr>
          <w:p w14:paraId="4D19B108" w14:textId="77777777" w:rsidR="007A4145" w:rsidRPr="007A4145" w:rsidRDefault="007A4145" w:rsidP="007A4145">
            <w:pPr>
              <w:spacing w:after="0" w:line="240" w:lineRule="auto"/>
              <w:jc w:val="right"/>
              <w:rPr>
                <w:rFonts w:ascii="Calibri" w:eastAsia="Times New Roman" w:hAnsi="Calibri" w:cs="Calibri"/>
                <w:color w:val="000000"/>
                <w:lang w:eastAsia="hr-HR"/>
              </w:rPr>
            </w:pPr>
            <w:r w:rsidRPr="007A4145">
              <w:rPr>
                <w:rFonts w:ascii="Calibri" w:eastAsia="Times New Roman" w:hAnsi="Calibri" w:cs="Calibri"/>
                <w:color w:val="000000"/>
                <w:lang w:eastAsia="hr-HR"/>
              </w:rPr>
              <w:t>31</w:t>
            </w:r>
          </w:p>
        </w:tc>
        <w:tc>
          <w:tcPr>
            <w:tcW w:w="0" w:type="auto"/>
            <w:tcBorders>
              <w:top w:val="nil"/>
              <w:left w:val="nil"/>
              <w:bottom w:val="single" w:sz="4" w:space="0" w:color="auto"/>
              <w:right w:val="single" w:sz="4" w:space="0" w:color="auto"/>
            </w:tcBorders>
            <w:shd w:val="clear" w:color="auto" w:fill="auto"/>
            <w:noWrap/>
            <w:vAlign w:val="center"/>
            <w:hideMark/>
          </w:tcPr>
          <w:p w14:paraId="6DA9552C" w14:textId="77777777" w:rsidR="007A4145" w:rsidRPr="007A4145" w:rsidRDefault="007A4145" w:rsidP="007A4145">
            <w:pPr>
              <w:spacing w:after="0" w:line="240" w:lineRule="auto"/>
              <w:jc w:val="right"/>
              <w:rPr>
                <w:rFonts w:ascii="Calibri" w:eastAsia="Times New Roman" w:hAnsi="Calibri" w:cs="Calibri"/>
                <w:color w:val="000000"/>
                <w:lang w:eastAsia="hr-HR"/>
              </w:rPr>
            </w:pPr>
            <w:r w:rsidRPr="007A4145">
              <w:rPr>
                <w:rFonts w:ascii="Calibri" w:eastAsia="Times New Roman" w:hAnsi="Calibri" w:cs="Calibri"/>
                <w:color w:val="000000"/>
                <w:lang w:eastAsia="hr-HR"/>
              </w:rPr>
              <w:t>49.505</w:t>
            </w:r>
          </w:p>
        </w:tc>
        <w:tc>
          <w:tcPr>
            <w:tcW w:w="0" w:type="auto"/>
            <w:tcBorders>
              <w:top w:val="nil"/>
              <w:left w:val="nil"/>
              <w:bottom w:val="single" w:sz="4" w:space="0" w:color="auto"/>
              <w:right w:val="single" w:sz="4" w:space="0" w:color="auto"/>
            </w:tcBorders>
            <w:shd w:val="clear" w:color="auto" w:fill="auto"/>
            <w:noWrap/>
            <w:vAlign w:val="center"/>
            <w:hideMark/>
          </w:tcPr>
          <w:p w14:paraId="14356DF3" w14:textId="77777777" w:rsidR="007A4145" w:rsidRPr="007A4145" w:rsidRDefault="007A4145" w:rsidP="007A4145">
            <w:pPr>
              <w:spacing w:after="0" w:line="240" w:lineRule="auto"/>
              <w:jc w:val="right"/>
              <w:rPr>
                <w:rFonts w:ascii="Calibri" w:eastAsia="Times New Roman" w:hAnsi="Calibri" w:cs="Calibri"/>
                <w:color w:val="000000"/>
                <w:lang w:eastAsia="hr-HR"/>
              </w:rPr>
            </w:pPr>
            <w:r w:rsidRPr="007A4145">
              <w:rPr>
                <w:rFonts w:ascii="Calibri" w:eastAsia="Times New Roman" w:hAnsi="Calibri" w:cs="Calibri"/>
                <w:color w:val="000000"/>
                <w:lang w:eastAsia="hr-HR"/>
              </w:rPr>
              <w:t>95.513</w:t>
            </w:r>
          </w:p>
        </w:tc>
        <w:tc>
          <w:tcPr>
            <w:tcW w:w="0" w:type="auto"/>
            <w:tcBorders>
              <w:top w:val="nil"/>
              <w:left w:val="nil"/>
              <w:bottom w:val="single" w:sz="4" w:space="0" w:color="auto"/>
              <w:right w:val="single" w:sz="4" w:space="0" w:color="auto"/>
            </w:tcBorders>
            <w:shd w:val="clear" w:color="auto" w:fill="auto"/>
            <w:noWrap/>
            <w:vAlign w:val="center"/>
            <w:hideMark/>
          </w:tcPr>
          <w:p w14:paraId="60C7CB95" w14:textId="77777777" w:rsidR="007A4145" w:rsidRPr="007A4145" w:rsidRDefault="007A4145" w:rsidP="007A4145">
            <w:pPr>
              <w:spacing w:after="0" w:line="240" w:lineRule="auto"/>
              <w:jc w:val="right"/>
              <w:rPr>
                <w:rFonts w:ascii="Calibri" w:eastAsia="Times New Roman" w:hAnsi="Calibri" w:cs="Calibri"/>
                <w:color w:val="000000"/>
                <w:lang w:eastAsia="hr-HR"/>
              </w:rPr>
            </w:pPr>
            <w:r w:rsidRPr="007A4145">
              <w:rPr>
                <w:rFonts w:ascii="Calibri" w:eastAsia="Times New Roman" w:hAnsi="Calibri" w:cs="Calibri"/>
                <w:color w:val="000000"/>
                <w:lang w:eastAsia="hr-HR"/>
              </w:rPr>
              <w:t>87.718</w:t>
            </w:r>
          </w:p>
        </w:tc>
        <w:tc>
          <w:tcPr>
            <w:tcW w:w="0" w:type="auto"/>
            <w:tcBorders>
              <w:top w:val="nil"/>
              <w:left w:val="nil"/>
              <w:bottom w:val="single" w:sz="4" w:space="0" w:color="auto"/>
              <w:right w:val="single" w:sz="4" w:space="0" w:color="auto"/>
            </w:tcBorders>
            <w:shd w:val="clear" w:color="auto" w:fill="auto"/>
            <w:noWrap/>
            <w:vAlign w:val="center"/>
            <w:hideMark/>
          </w:tcPr>
          <w:p w14:paraId="6BD9F7D5" w14:textId="77777777" w:rsidR="007A4145" w:rsidRPr="007A4145" w:rsidRDefault="007A4145" w:rsidP="007A4145">
            <w:pPr>
              <w:spacing w:after="0" w:line="240" w:lineRule="auto"/>
              <w:jc w:val="right"/>
              <w:rPr>
                <w:rFonts w:ascii="Calibri" w:eastAsia="Times New Roman" w:hAnsi="Calibri" w:cs="Calibri"/>
                <w:color w:val="000000"/>
                <w:lang w:eastAsia="hr-HR"/>
              </w:rPr>
            </w:pPr>
            <w:r w:rsidRPr="007A4145">
              <w:rPr>
                <w:rFonts w:ascii="Calibri" w:eastAsia="Times New Roman" w:hAnsi="Calibri" w:cs="Calibri"/>
                <w:color w:val="000000"/>
                <w:lang w:eastAsia="hr-HR"/>
              </w:rPr>
              <w:t>1,8</w:t>
            </w:r>
          </w:p>
        </w:tc>
        <w:tc>
          <w:tcPr>
            <w:tcW w:w="0" w:type="auto"/>
            <w:tcBorders>
              <w:top w:val="nil"/>
              <w:left w:val="nil"/>
              <w:bottom w:val="single" w:sz="4" w:space="0" w:color="auto"/>
              <w:right w:val="single" w:sz="8" w:space="0" w:color="auto"/>
            </w:tcBorders>
            <w:shd w:val="clear" w:color="auto" w:fill="auto"/>
            <w:noWrap/>
            <w:vAlign w:val="center"/>
            <w:hideMark/>
          </w:tcPr>
          <w:p w14:paraId="24058504" w14:textId="77777777" w:rsidR="007A4145" w:rsidRPr="007A4145" w:rsidRDefault="007A4145" w:rsidP="007A4145">
            <w:pPr>
              <w:spacing w:after="0" w:line="240" w:lineRule="auto"/>
              <w:jc w:val="right"/>
              <w:rPr>
                <w:rFonts w:ascii="Calibri" w:eastAsia="Times New Roman" w:hAnsi="Calibri" w:cs="Calibri"/>
                <w:color w:val="000000"/>
                <w:lang w:eastAsia="hr-HR"/>
              </w:rPr>
            </w:pPr>
            <w:r w:rsidRPr="007A4145">
              <w:rPr>
                <w:rFonts w:ascii="Calibri" w:eastAsia="Times New Roman" w:hAnsi="Calibri" w:cs="Calibri"/>
                <w:color w:val="000000"/>
                <w:lang w:eastAsia="hr-HR"/>
              </w:rPr>
              <w:t>0,9</w:t>
            </w:r>
          </w:p>
        </w:tc>
      </w:tr>
      <w:tr w:rsidR="007A4145" w:rsidRPr="007A4145" w14:paraId="33642C81" w14:textId="77777777" w:rsidTr="00190F6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134E9B8" w14:textId="08E4B8CA" w:rsidR="007A4145" w:rsidRPr="007A4145" w:rsidRDefault="007A4145" w:rsidP="007A4145">
            <w:pPr>
              <w:spacing w:after="0" w:line="240" w:lineRule="auto"/>
              <w:rPr>
                <w:rFonts w:ascii="Calibri" w:eastAsia="Times New Roman" w:hAnsi="Calibri" w:cs="Calibri"/>
                <w:color w:val="000000"/>
                <w:lang w:eastAsia="hr-HR"/>
              </w:rPr>
            </w:pPr>
            <w:r w:rsidRPr="007A4145">
              <w:rPr>
                <w:rFonts w:ascii="Calibri" w:eastAsia="Times New Roman" w:hAnsi="Calibri" w:cs="Calibri"/>
                <w:color w:val="000000"/>
                <w:lang w:eastAsia="hr-HR"/>
              </w:rPr>
              <w:t>Materijalni rashodi</w:t>
            </w:r>
          </w:p>
        </w:tc>
        <w:tc>
          <w:tcPr>
            <w:tcW w:w="0" w:type="auto"/>
            <w:tcBorders>
              <w:top w:val="nil"/>
              <w:left w:val="nil"/>
              <w:bottom w:val="single" w:sz="4" w:space="0" w:color="auto"/>
              <w:right w:val="single" w:sz="4" w:space="0" w:color="auto"/>
            </w:tcBorders>
            <w:shd w:val="clear" w:color="auto" w:fill="auto"/>
            <w:noWrap/>
            <w:vAlign w:val="center"/>
            <w:hideMark/>
          </w:tcPr>
          <w:p w14:paraId="65F6F390" w14:textId="77777777" w:rsidR="007A4145" w:rsidRPr="007A4145" w:rsidRDefault="007A4145" w:rsidP="007A4145">
            <w:pPr>
              <w:spacing w:after="0" w:line="240" w:lineRule="auto"/>
              <w:jc w:val="right"/>
              <w:rPr>
                <w:rFonts w:ascii="Calibri" w:eastAsia="Times New Roman" w:hAnsi="Calibri" w:cs="Calibri"/>
                <w:color w:val="000000"/>
                <w:lang w:eastAsia="hr-HR"/>
              </w:rPr>
            </w:pPr>
            <w:r w:rsidRPr="007A4145">
              <w:rPr>
                <w:rFonts w:ascii="Calibri" w:eastAsia="Times New Roman" w:hAnsi="Calibri" w:cs="Calibri"/>
                <w:color w:val="000000"/>
                <w:lang w:eastAsia="hr-HR"/>
              </w:rPr>
              <w:t>32</w:t>
            </w:r>
          </w:p>
        </w:tc>
        <w:tc>
          <w:tcPr>
            <w:tcW w:w="0" w:type="auto"/>
            <w:tcBorders>
              <w:top w:val="nil"/>
              <w:left w:val="nil"/>
              <w:bottom w:val="single" w:sz="4" w:space="0" w:color="auto"/>
              <w:right w:val="single" w:sz="4" w:space="0" w:color="auto"/>
            </w:tcBorders>
            <w:shd w:val="clear" w:color="auto" w:fill="auto"/>
            <w:noWrap/>
            <w:vAlign w:val="center"/>
            <w:hideMark/>
          </w:tcPr>
          <w:p w14:paraId="4DEAC33B" w14:textId="77777777" w:rsidR="007A4145" w:rsidRPr="007A4145" w:rsidRDefault="007A4145" w:rsidP="007A4145">
            <w:pPr>
              <w:spacing w:after="0" w:line="240" w:lineRule="auto"/>
              <w:jc w:val="right"/>
              <w:rPr>
                <w:rFonts w:ascii="Calibri" w:eastAsia="Times New Roman" w:hAnsi="Calibri" w:cs="Calibri"/>
                <w:color w:val="000000"/>
                <w:lang w:eastAsia="hr-HR"/>
              </w:rPr>
            </w:pPr>
            <w:r w:rsidRPr="007A4145">
              <w:rPr>
                <w:rFonts w:ascii="Calibri" w:eastAsia="Times New Roman" w:hAnsi="Calibri" w:cs="Calibri"/>
                <w:color w:val="000000"/>
                <w:lang w:eastAsia="hr-HR"/>
              </w:rPr>
              <w:t>6.266</w:t>
            </w:r>
          </w:p>
        </w:tc>
        <w:tc>
          <w:tcPr>
            <w:tcW w:w="0" w:type="auto"/>
            <w:tcBorders>
              <w:top w:val="nil"/>
              <w:left w:val="nil"/>
              <w:bottom w:val="single" w:sz="4" w:space="0" w:color="auto"/>
              <w:right w:val="single" w:sz="4" w:space="0" w:color="auto"/>
            </w:tcBorders>
            <w:shd w:val="clear" w:color="auto" w:fill="auto"/>
            <w:noWrap/>
            <w:vAlign w:val="center"/>
            <w:hideMark/>
          </w:tcPr>
          <w:p w14:paraId="4250990F" w14:textId="77777777" w:rsidR="007A4145" w:rsidRPr="007A4145" w:rsidRDefault="007A4145" w:rsidP="007A4145">
            <w:pPr>
              <w:spacing w:after="0" w:line="240" w:lineRule="auto"/>
              <w:jc w:val="right"/>
              <w:rPr>
                <w:rFonts w:ascii="Calibri" w:eastAsia="Times New Roman" w:hAnsi="Calibri" w:cs="Calibri"/>
                <w:color w:val="000000"/>
                <w:lang w:eastAsia="hr-HR"/>
              </w:rPr>
            </w:pPr>
            <w:r w:rsidRPr="007A4145">
              <w:rPr>
                <w:rFonts w:ascii="Calibri" w:eastAsia="Times New Roman" w:hAnsi="Calibri" w:cs="Calibri"/>
                <w:color w:val="000000"/>
                <w:lang w:eastAsia="hr-HR"/>
              </w:rPr>
              <w:t>87.337</w:t>
            </w:r>
          </w:p>
        </w:tc>
        <w:tc>
          <w:tcPr>
            <w:tcW w:w="0" w:type="auto"/>
            <w:tcBorders>
              <w:top w:val="nil"/>
              <w:left w:val="nil"/>
              <w:bottom w:val="single" w:sz="4" w:space="0" w:color="auto"/>
              <w:right w:val="single" w:sz="4" w:space="0" w:color="auto"/>
            </w:tcBorders>
            <w:shd w:val="clear" w:color="auto" w:fill="auto"/>
            <w:noWrap/>
            <w:vAlign w:val="center"/>
            <w:hideMark/>
          </w:tcPr>
          <w:p w14:paraId="290C9A22" w14:textId="77777777" w:rsidR="007A4145" w:rsidRPr="007A4145" w:rsidRDefault="007A4145" w:rsidP="007A4145">
            <w:pPr>
              <w:spacing w:after="0" w:line="240" w:lineRule="auto"/>
              <w:jc w:val="right"/>
              <w:rPr>
                <w:rFonts w:ascii="Calibri" w:eastAsia="Times New Roman" w:hAnsi="Calibri" w:cs="Calibri"/>
                <w:color w:val="000000"/>
                <w:lang w:eastAsia="hr-HR"/>
              </w:rPr>
            </w:pPr>
            <w:r w:rsidRPr="007A4145">
              <w:rPr>
                <w:rFonts w:ascii="Calibri" w:eastAsia="Times New Roman" w:hAnsi="Calibri" w:cs="Calibri"/>
                <w:color w:val="000000"/>
                <w:lang w:eastAsia="hr-HR"/>
              </w:rPr>
              <w:t>17.222</w:t>
            </w:r>
          </w:p>
        </w:tc>
        <w:tc>
          <w:tcPr>
            <w:tcW w:w="0" w:type="auto"/>
            <w:tcBorders>
              <w:top w:val="nil"/>
              <w:left w:val="nil"/>
              <w:bottom w:val="single" w:sz="4" w:space="0" w:color="auto"/>
              <w:right w:val="single" w:sz="4" w:space="0" w:color="auto"/>
            </w:tcBorders>
            <w:shd w:val="clear" w:color="auto" w:fill="auto"/>
            <w:noWrap/>
            <w:vAlign w:val="center"/>
            <w:hideMark/>
          </w:tcPr>
          <w:p w14:paraId="6381E157" w14:textId="77777777" w:rsidR="007A4145" w:rsidRPr="007A4145" w:rsidRDefault="007A4145" w:rsidP="007A4145">
            <w:pPr>
              <w:spacing w:after="0" w:line="240" w:lineRule="auto"/>
              <w:jc w:val="right"/>
              <w:rPr>
                <w:rFonts w:ascii="Calibri" w:eastAsia="Times New Roman" w:hAnsi="Calibri" w:cs="Calibri"/>
                <w:color w:val="000000"/>
                <w:lang w:eastAsia="hr-HR"/>
              </w:rPr>
            </w:pPr>
            <w:r w:rsidRPr="007A4145">
              <w:rPr>
                <w:rFonts w:ascii="Calibri" w:eastAsia="Times New Roman" w:hAnsi="Calibri" w:cs="Calibri"/>
                <w:color w:val="000000"/>
                <w:lang w:eastAsia="hr-HR"/>
              </w:rPr>
              <w:t>2,7</w:t>
            </w:r>
          </w:p>
        </w:tc>
        <w:tc>
          <w:tcPr>
            <w:tcW w:w="0" w:type="auto"/>
            <w:tcBorders>
              <w:top w:val="nil"/>
              <w:left w:val="nil"/>
              <w:bottom w:val="single" w:sz="4" w:space="0" w:color="auto"/>
              <w:right w:val="single" w:sz="8" w:space="0" w:color="auto"/>
            </w:tcBorders>
            <w:shd w:val="clear" w:color="auto" w:fill="auto"/>
            <w:noWrap/>
            <w:vAlign w:val="center"/>
            <w:hideMark/>
          </w:tcPr>
          <w:p w14:paraId="08AEC264" w14:textId="77777777" w:rsidR="007A4145" w:rsidRPr="007A4145" w:rsidRDefault="007A4145" w:rsidP="007A4145">
            <w:pPr>
              <w:spacing w:after="0" w:line="240" w:lineRule="auto"/>
              <w:jc w:val="right"/>
              <w:rPr>
                <w:rFonts w:ascii="Calibri" w:eastAsia="Times New Roman" w:hAnsi="Calibri" w:cs="Calibri"/>
                <w:color w:val="000000"/>
                <w:lang w:eastAsia="hr-HR"/>
              </w:rPr>
            </w:pPr>
            <w:r w:rsidRPr="007A4145">
              <w:rPr>
                <w:rFonts w:ascii="Calibri" w:eastAsia="Times New Roman" w:hAnsi="Calibri" w:cs="Calibri"/>
                <w:color w:val="000000"/>
                <w:lang w:eastAsia="hr-HR"/>
              </w:rPr>
              <w:t>0,2</w:t>
            </w:r>
          </w:p>
        </w:tc>
      </w:tr>
      <w:tr w:rsidR="007A4145" w:rsidRPr="007A4145" w14:paraId="2AFD2FB4" w14:textId="77777777" w:rsidTr="00190F6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50C10DB" w14:textId="4991DE58" w:rsidR="007A4145" w:rsidRPr="007A4145" w:rsidRDefault="007A4145" w:rsidP="007A4145">
            <w:pPr>
              <w:spacing w:after="0" w:line="240" w:lineRule="auto"/>
              <w:rPr>
                <w:rFonts w:ascii="Calibri" w:eastAsia="Times New Roman" w:hAnsi="Calibri" w:cs="Calibri"/>
                <w:color w:val="000000"/>
                <w:lang w:eastAsia="hr-HR"/>
              </w:rPr>
            </w:pPr>
            <w:r w:rsidRPr="007A4145">
              <w:rPr>
                <w:rFonts w:ascii="Calibri" w:eastAsia="Times New Roman" w:hAnsi="Calibri" w:cs="Calibri"/>
                <w:color w:val="000000"/>
                <w:lang w:eastAsia="hr-HR"/>
              </w:rPr>
              <w:t>Financijski rashodi</w:t>
            </w:r>
          </w:p>
        </w:tc>
        <w:tc>
          <w:tcPr>
            <w:tcW w:w="0" w:type="auto"/>
            <w:tcBorders>
              <w:top w:val="nil"/>
              <w:left w:val="nil"/>
              <w:bottom w:val="single" w:sz="4" w:space="0" w:color="auto"/>
              <w:right w:val="single" w:sz="4" w:space="0" w:color="auto"/>
            </w:tcBorders>
            <w:shd w:val="clear" w:color="auto" w:fill="auto"/>
            <w:noWrap/>
            <w:vAlign w:val="center"/>
            <w:hideMark/>
          </w:tcPr>
          <w:p w14:paraId="5AEF59AE" w14:textId="77777777" w:rsidR="007A4145" w:rsidRPr="007A4145" w:rsidRDefault="007A4145" w:rsidP="007A4145">
            <w:pPr>
              <w:spacing w:after="0" w:line="240" w:lineRule="auto"/>
              <w:jc w:val="right"/>
              <w:rPr>
                <w:rFonts w:ascii="Calibri" w:eastAsia="Times New Roman" w:hAnsi="Calibri" w:cs="Calibri"/>
                <w:color w:val="000000"/>
                <w:lang w:eastAsia="hr-HR"/>
              </w:rPr>
            </w:pPr>
            <w:r w:rsidRPr="007A4145">
              <w:rPr>
                <w:rFonts w:ascii="Calibri" w:eastAsia="Times New Roman" w:hAnsi="Calibri" w:cs="Calibri"/>
                <w:color w:val="000000"/>
                <w:lang w:eastAsia="hr-HR"/>
              </w:rPr>
              <w:t>34</w:t>
            </w:r>
          </w:p>
        </w:tc>
        <w:tc>
          <w:tcPr>
            <w:tcW w:w="0" w:type="auto"/>
            <w:tcBorders>
              <w:top w:val="nil"/>
              <w:left w:val="nil"/>
              <w:bottom w:val="single" w:sz="4" w:space="0" w:color="auto"/>
              <w:right w:val="single" w:sz="4" w:space="0" w:color="auto"/>
            </w:tcBorders>
            <w:shd w:val="clear" w:color="auto" w:fill="auto"/>
            <w:noWrap/>
            <w:vAlign w:val="center"/>
            <w:hideMark/>
          </w:tcPr>
          <w:p w14:paraId="2B5043ED" w14:textId="77777777" w:rsidR="007A4145" w:rsidRPr="007A4145" w:rsidRDefault="007A4145" w:rsidP="007A4145">
            <w:pPr>
              <w:spacing w:after="0" w:line="240" w:lineRule="auto"/>
              <w:jc w:val="right"/>
              <w:rPr>
                <w:rFonts w:ascii="Calibri" w:eastAsia="Times New Roman" w:hAnsi="Calibri" w:cs="Calibri"/>
                <w:color w:val="000000"/>
                <w:lang w:eastAsia="hr-HR"/>
              </w:rPr>
            </w:pPr>
            <w:r w:rsidRPr="007A4145">
              <w:rPr>
                <w:rFonts w:ascii="Calibri" w:eastAsia="Times New Roman" w:hAnsi="Calibri" w:cs="Calibri"/>
                <w:color w:val="000000"/>
                <w:lang w:eastAsia="hr-HR"/>
              </w:rPr>
              <w:t>24</w:t>
            </w:r>
          </w:p>
        </w:tc>
        <w:tc>
          <w:tcPr>
            <w:tcW w:w="0" w:type="auto"/>
            <w:tcBorders>
              <w:top w:val="nil"/>
              <w:left w:val="nil"/>
              <w:bottom w:val="single" w:sz="4" w:space="0" w:color="auto"/>
              <w:right w:val="single" w:sz="4" w:space="0" w:color="auto"/>
            </w:tcBorders>
            <w:shd w:val="clear" w:color="auto" w:fill="auto"/>
            <w:noWrap/>
            <w:vAlign w:val="center"/>
            <w:hideMark/>
          </w:tcPr>
          <w:p w14:paraId="414A9B29" w14:textId="77777777" w:rsidR="007A4145" w:rsidRPr="007A4145" w:rsidRDefault="007A4145" w:rsidP="007A4145">
            <w:pPr>
              <w:spacing w:after="0" w:line="240" w:lineRule="auto"/>
              <w:jc w:val="right"/>
              <w:rPr>
                <w:rFonts w:ascii="Calibri" w:eastAsia="Times New Roman" w:hAnsi="Calibri" w:cs="Calibri"/>
                <w:color w:val="000000"/>
                <w:lang w:eastAsia="hr-HR"/>
              </w:rPr>
            </w:pPr>
            <w:r w:rsidRPr="007A4145">
              <w:rPr>
                <w:rFonts w:ascii="Calibri" w:eastAsia="Times New Roman" w:hAnsi="Calibri" w:cs="Calibri"/>
                <w:color w:val="000000"/>
                <w:lang w:eastAsia="hr-HR"/>
              </w:rPr>
              <w:t> </w:t>
            </w:r>
          </w:p>
        </w:tc>
        <w:tc>
          <w:tcPr>
            <w:tcW w:w="0" w:type="auto"/>
            <w:tcBorders>
              <w:top w:val="nil"/>
              <w:left w:val="nil"/>
              <w:bottom w:val="single" w:sz="4" w:space="0" w:color="auto"/>
              <w:right w:val="single" w:sz="4" w:space="0" w:color="auto"/>
            </w:tcBorders>
            <w:shd w:val="clear" w:color="auto" w:fill="auto"/>
            <w:noWrap/>
            <w:vAlign w:val="center"/>
            <w:hideMark/>
          </w:tcPr>
          <w:p w14:paraId="662F5958" w14:textId="77777777" w:rsidR="007A4145" w:rsidRPr="007A4145" w:rsidRDefault="007A4145" w:rsidP="007A4145">
            <w:pPr>
              <w:spacing w:after="0" w:line="240" w:lineRule="auto"/>
              <w:jc w:val="right"/>
              <w:rPr>
                <w:rFonts w:ascii="Calibri" w:eastAsia="Times New Roman" w:hAnsi="Calibri" w:cs="Calibri"/>
                <w:color w:val="000000"/>
                <w:lang w:eastAsia="hr-HR"/>
              </w:rPr>
            </w:pPr>
            <w:r w:rsidRPr="007A4145">
              <w:rPr>
                <w:rFonts w:ascii="Calibri" w:eastAsia="Times New Roman" w:hAnsi="Calibri" w:cs="Calibri"/>
                <w:color w:val="000000"/>
                <w:lang w:eastAsia="hr-HR"/>
              </w:rPr>
              <w:t> </w:t>
            </w:r>
          </w:p>
        </w:tc>
        <w:tc>
          <w:tcPr>
            <w:tcW w:w="0" w:type="auto"/>
            <w:tcBorders>
              <w:top w:val="nil"/>
              <w:left w:val="nil"/>
              <w:bottom w:val="single" w:sz="4" w:space="0" w:color="auto"/>
              <w:right w:val="single" w:sz="4" w:space="0" w:color="auto"/>
            </w:tcBorders>
            <w:shd w:val="clear" w:color="auto" w:fill="auto"/>
            <w:noWrap/>
            <w:vAlign w:val="center"/>
            <w:hideMark/>
          </w:tcPr>
          <w:p w14:paraId="418382EC" w14:textId="77777777" w:rsidR="007A4145" w:rsidRPr="007A4145" w:rsidRDefault="007A4145" w:rsidP="007A4145">
            <w:pPr>
              <w:spacing w:after="0" w:line="240" w:lineRule="auto"/>
              <w:jc w:val="right"/>
              <w:rPr>
                <w:rFonts w:ascii="Calibri" w:eastAsia="Times New Roman" w:hAnsi="Calibri" w:cs="Calibri"/>
                <w:color w:val="000000"/>
                <w:lang w:eastAsia="hr-HR"/>
              </w:rPr>
            </w:pPr>
            <w:r w:rsidRPr="007A4145">
              <w:rPr>
                <w:rFonts w:ascii="Calibri" w:eastAsia="Times New Roman" w:hAnsi="Calibri" w:cs="Calibri"/>
                <w:color w:val="000000"/>
                <w:lang w:eastAsia="hr-HR"/>
              </w:rPr>
              <w:t> </w:t>
            </w:r>
          </w:p>
        </w:tc>
        <w:tc>
          <w:tcPr>
            <w:tcW w:w="0" w:type="auto"/>
            <w:tcBorders>
              <w:top w:val="nil"/>
              <w:left w:val="nil"/>
              <w:bottom w:val="single" w:sz="4" w:space="0" w:color="auto"/>
              <w:right w:val="single" w:sz="8" w:space="0" w:color="auto"/>
            </w:tcBorders>
            <w:shd w:val="clear" w:color="auto" w:fill="auto"/>
            <w:noWrap/>
            <w:vAlign w:val="center"/>
            <w:hideMark/>
          </w:tcPr>
          <w:p w14:paraId="6D427E89" w14:textId="77777777" w:rsidR="007A4145" w:rsidRPr="007A4145" w:rsidRDefault="007A4145" w:rsidP="007A4145">
            <w:pPr>
              <w:spacing w:after="0" w:line="240" w:lineRule="auto"/>
              <w:jc w:val="right"/>
              <w:rPr>
                <w:rFonts w:ascii="Calibri" w:eastAsia="Times New Roman" w:hAnsi="Calibri" w:cs="Calibri"/>
                <w:color w:val="000000"/>
                <w:lang w:eastAsia="hr-HR"/>
              </w:rPr>
            </w:pPr>
            <w:r w:rsidRPr="007A4145">
              <w:rPr>
                <w:rFonts w:ascii="Calibri" w:eastAsia="Times New Roman" w:hAnsi="Calibri" w:cs="Calibri"/>
                <w:color w:val="000000"/>
                <w:lang w:eastAsia="hr-HR"/>
              </w:rPr>
              <w:t> </w:t>
            </w:r>
          </w:p>
        </w:tc>
      </w:tr>
      <w:tr w:rsidR="007A4145" w:rsidRPr="007A4145" w14:paraId="4C28EC9F" w14:textId="77777777" w:rsidTr="00190F66">
        <w:trPr>
          <w:trHeight w:val="615"/>
        </w:trPr>
        <w:tc>
          <w:tcPr>
            <w:tcW w:w="0" w:type="auto"/>
            <w:tcBorders>
              <w:top w:val="nil"/>
              <w:left w:val="single" w:sz="8" w:space="0" w:color="auto"/>
              <w:bottom w:val="single" w:sz="8" w:space="0" w:color="auto"/>
              <w:right w:val="single" w:sz="4" w:space="0" w:color="auto"/>
            </w:tcBorders>
            <w:shd w:val="clear" w:color="auto" w:fill="auto"/>
            <w:vAlign w:val="center"/>
            <w:hideMark/>
          </w:tcPr>
          <w:p w14:paraId="4E1BCF73" w14:textId="46AACBF5" w:rsidR="007A4145" w:rsidRPr="007A4145" w:rsidRDefault="007A4145" w:rsidP="007A4145">
            <w:pPr>
              <w:spacing w:after="0" w:line="240" w:lineRule="auto"/>
              <w:rPr>
                <w:rFonts w:ascii="Calibri" w:eastAsia="Times New Roman" w:hAnsi="Calibri" w:cs="Calibri"/>
                <w:color w:val="000000"/>
                <w:lang w:eastAsia="hr-HR"/>
              </w:rPr>
            </w:pPr>
            <w:r w:rsidRPr="007A4145">
              <w:rPr>
                <w:rFonts w:ascii="Calibri" w:eastAsia="Times New Roman" w:hAnsi="Calibri" w:cs="Calibri"/>
                <w:color w:val="000000"/>
                <w:lang w:eastAsia="hr-HR"/>
              </w:rPr>
              <w:t xml:space="preserve">Rashodi za nabavu proizvedene </w:t>
            </w:r>
            <w:r w:rsidR="00A536DD">
              <w:rPr>
                <w:rFonts w:ascii="Calibri" w:eastAsia="Times New Roman" w:hAnsi="Calibri" w:cs="Calibri"/>
                <w:color w:val="000000"/>
                <w:lang w:eastAsia="hr-HR"/>
              </w:rPr>
              <w:t>dugotrajne</w:t>
            </w:r>
            <w:r>
              <w:rPr>
                <w:rFonts w:ascii="Calibri" w:eastAsia="Times New Roman" w:hAnsi="Calibri" w:cs="Calibri"/>
                <w:color w:val="000000"/>
                <w:lang w:eastAsia="hr-HR"/>
              </w:rPr>
              <w:t xml:space="preserve"> i</w:t>
            </w:r>
            <w:r w:rsidRPr="007A4145">
              <w:rPr>
                <w:rFonts w:ascii="Calibri" w:eastAsia="Times New Roman" w:hAnsi="Calibri" w:cs="Calibri"/>
                <w:color w:val="000000"/>
                <w:lang w:eastAsia="hr-HR"/>
              </w:rPr>
              <w:t>movine</w:t>
            </w:r>
          </w:p>
        </w:tc>
        <w:tc>
          <w:tcPr>
            <w:tcW w:w="0" w:type="auto"/>
            <w:tcBorders>
              <w:top w:val="nil"/>
              <w:left w:val="nil"/>
              <w:bottom w:val="single" w:sz="8" w:space="0" w:color="auto"/>
              <w:right w:val="single" w:sz="4" w:space="0" w:color="auto"/>
            </w:tcBorders>
            <w:shd w:val="clear" w:color="auto" w:fill="auto"/>
            <w:noWrap/>
            <w:vAlign w:val="center"/>
            <w:hideMark/>
          </w:tcPr>
          <w:p w14:paraId="1BF25E6C" w14:textId="77777777" w:rsidR="007A4145" w:rsidRPr="007A4145" w:rsidRDefault="007A4145" w:rsidP="007A4145">
            <w:pPr>
              <w:spacing w:after="0" w:line="240" w:lineRule="auto"/>
              <w:jc w:val="right"/>
              <w:rPr>
                <w:rFonts w:ascii="Calibri" w:eastAsia="Times New Roman" w:hAnsi="Calibri" w:cs="Calibri"/>
                <w:color w:val="000000"/>
                <w:lang w:eastAsia="hr-HR"/>
              </w:rPr>
            </w:pPr>
            <w:r w:rsidRPr="007A4145">
              <w:rPr>
                <w:rFonts w:ascii="Calibri" w:eastAsia="Times New Roman" w:hAnsi="Calibri" w:cs="Calibri"/>
                <w:color w:val="000000"/>
                <w:lang w:eastAsia="hr-HR"/>
              </w:rPr>
              <w:t>42</w:t>
            </w:r>
          </w:p>
        </w:tc>
        <w:tc>
          <w:tcPr>
            <w:tcW w:w="0" w:type="auto"/>
            <w:tcBorders>
              <w:top w:val="nil"/>
              <w:left w:val="nil"/>
              <w:bottom w:val="single" w:sz="8" w:space="0" w:color="auto"/>
              <w:right w:val="single" w:sz="4" w:space="0" w:color="auto"/>
            </w:tcBorders>
            <w:shd w:val="clear" w:color="auto" w:fill="auto"/>
            <w:noWrap/>
            <w:vAlign w:val="center"/>
            <w:hideMark/>
          </w:tcPr>
          <w:p w14:paraId="3C1D2170" w14:textId="77777777" w:rsidR="007A4145" w:rsidRPr="007A4145" w:rsidRDefault="007A4145" w:rsidP="007A4145">
            <w:pPr>
              <w:spacing w:after="0" w:line="240" w:lineRule="auto"/>
              <w:jc w:val="right"/>
              <w:rPr>
                <w:rFonts w:ascii="Calibri" w:eastAsia="Times New Roman" w:hAnsi="Calibri" w:cs="Calibri"/>
                <w:color w:val="000000"/>
                <w:lang w:eastAsia="hr-HR"/>
              </w:rPr>
            </w:pPr>
            <w:r w:rsidRPr="007A4145">
              <w:rPr>
                <w:rFonts w:ascii="Calibri" w:eastAsia="Times New Roman" w:hAnsi="Calibri" w:cs="Calibri"/>
                <w:color w:val="000000"/>
                <w:lang w:eastAsia="hr-HR"/>
              </w:rPr>
              <w:t>9.977</w:t>
            </w:r>
          </w:p>
        </w:tc>
        <w:tc>
          <w:tcPr>
            <w:tcW w:w="0" w:type="auto"/>
            <w:tcBorders>
              <w:top w:val="nil"/>
              <w:left w:val="nil"/>
              <w:bottom w:val="single" w:sz="8" w:space="0" w:color="auto"/>
              <w:right w:val="single" w:sz="4" w:space="0" w:color="auto"/>
            </w:tcBorders>
            <w:shd w:val="clear" w:color="auto" w:fill="auto"/>
            <w:noWrap/>
            <w:vAlign w:val="center"/>
            <w:hideMark/>
          </w:tcPr>
          <w:p w14:paraId="4498951D" w14:textId="77777777" w:rsidR="007A4145" w:rsidRPr="007A4145" w:rsidRDefault="007A4145" w:rsidP="007A4145">
            <w:pPr>
              <w:spacing w:after="0" w:line="240" w:lineRule="auto"/>
              <w:jc w:val="right"/>
              <w:rPr>
                <w:rFonts w:ascii="Calibri" w:eastAsia="Times New Roman" w:hAnsi="Calibri" w:cs="Calibri"/>
                <w:color w:val="000000"/>
                <w:lang w:eastAsia="hr-HR"/>
              </w:rPr>
            </w:pPr>
            <w:r w:rsidRPr="007A4145">
              <w:rPr>
                <w:rFonts w:ascii="Calibri" w:eastAsia="Times New Roman" w:hAnsi="Calibri" w:cs="Calibri"/>
                <w:color w:val="000000"/>
                <w:lang w:eastAsia="hr-HR"/>
              </w:rPr>
              <w:t> </w:t>
            </w:r>
          </w:p>
        </w:tc>
        <w:tc>
          <w:tcPr>
            <w:tcW w:w="0" w:type="auto"/>
            <w:tcBorders>
              <w:top w:val="nil"/>
              <w:left w:val="nil"/>
              <w:bottom w:val="single" w:sz="8" w:space="0" w:color="auto"/>
              <w:right w:val="single" w:sz="4" w:space="0" w:color="auto"/>
            </w:tcBorders>
            <w:shd w:val="clear" w:color="auto" w:fill="auto"/>
            <w:noWrap/>
            <w:vAlign w:val="center"/>
            <w:hideMark/>
          </w:tcPr>
          <w:p w14:paraId="2C9D41B1" w14:textId="77777777" w:rsidR="007A4145" w:rsidRPr="007A4145" w:rsidRDefault="007A4145" w:rsidP="007A4145">
            <w:pPr>
              <w:spacing w:after="0" w:line="240" w:lineRule="auto"/>
              <w:jc w:val="right"/>
              <w:rPr>
                <w:rFonts w:ascii="Calibri" w:eastAsia="Times New Roman" w:hAnsi="Calibri" w:cs="Calibri"/>
                <w:color w:val="000000"/>
                <w:lang w:eastAsia="hr-HR"/>
              </w:rPr>
            </w:pPr>
            <w:r w:rsidRPr="007A4145">
              <w:rPr>
                <w:rFonts w:ascii="Calibri" w:eastAsia="Times New Roman" w:hAnsi="Calibri" w:cs="Calibri"/>
                <w:color w:val="000000"/>
                <w:lang w:eastAsia="hr-HR"/>
              </w:rPr>
              <w:t> </w:t>
            </w:r>
          </w:p>
        </w:tc>
        <w:tc>
          <w:tcPr>
            <w:tcW w:w="0" w:type="auto"/>
            <w:tcBorders>
              <w:top w:val="nil"/>
              <w:left w:val="nil"/>
              <w:bottom w:val="single" w:sz="8" w:space="0" w:color="auto"/>
              <w:right w:val="single" w:sz="4" w:space="0" w:color="auto"/>
            </w:tcBorders>
            <w:shd w:val="clear" w:color="auto" w:fill="auto"/>
            <w:noWrap/>
            <w:vAlign w:val="center"/>
            <w:hideMark/>
          </w:tcPr>
          <w:p w14:paraId="27EDFA12" w14:textId="77777777" w:rsidR="007A4145" w:rsidRPr="007A4145" w:rsidRDefault="007A4145" w:rsidP="007A4145">
            <w:pPr>
              <w:spacing w:after="0" w:line="240" w:lineRule="auto"/>
              <w:jc w:val="right"/>
              <w:rPr>
                <w:rFonts w:ascii="Calibri" w:eastAsia="Times New Roman" w:hAnsi="Calibri" w:cs="Calibri"/>
                <w:color w:val="000000"/>
                <w:lang w:eastAsia="hr-HR"/>
              </w:rPr>
            </w:pPr>
            <w:r w:rsidRPr="007A4145">
              <w:rPr>
                <w:rFonts w:ascii="Calibri" w:eastAsia="Times New Roman" w:hAnsi="Calibri" w:cs="Calibri"/>
                <w:color w:val="000000"/>
                <w:lang w:eastAsia="hr-HR"/>
              </w:rPr>
              <w:t> </w:t>
            </w:r>
          </w:p>
        </w:tc>
        <w:tc>
          <w:tcPr>
            <w:tcW w:w="0" w:type="auto"/>
            <w:tcBorders>
              <w:top w:val="nil"/>
              <w:left w:val="nil"/>
              <w:bottom w:val="single" w:sz="8" w:space="0" w:color="auto"/>
              <w:right w:val="single" w:sz="8" w:space="0" w:color="auto"/>
            </w:tcBorders>
            <w:shd w:val="clear" w:color="auto" w:fill="auto"/>
            <w:noWrap/>
            <w:vAlign w:val="center"/>
            <w:hideMark/>
          </w:tcPr>
          <w:p w14:paraId="6F9F450D" w14:textId="77777777" w:rsidR="007A4145" w:rsidRPr="007A4145" w:rsidRDefault="007A4145" w:rsidP="007A4145">
            <w:pPr>
              <w:spacing w:after="0" w:line="240" w:lineRule="auto"/>
              <w:jc w:val="right"/>
              <w:rPr>
                <w:rFonts w:ascii="Calibri" w:eastAsia="Times New Roman" w:hAnsi="Calibri" w:cs="Calibri"/>
                <w:color w:val="000000"/>
                <w:lang w:eastAsia="hr-HR"/>
              </w:rPr>
            </w:pPr>
            <w:r w:rsidRPr="007A4145">
              <w:rPr>
                <w:rFonts w:ascii="Calibri" w:eastAsia="Times New Roman" w:hAnsi="Calibri" w:cs="Calibri"/>
                <w:color w:val="000000"/>
                <w:lang w:eastAsia="hr-HR"/>
              </w:rPr>
              <w:t> </w:t>
            </w:r>
          </w:p>
        </w:tc>
      </w:tr>
    </w:tbl>
    <w:p w14:paraId="2E6AC8CF" w14:textId="77777777" w:rsidR="00083110" w:rsidRPr="005F7AEF" w:rsidRDefault="00083110" w:rsidP="00DC2C27">
      <w:pPr>
        <w:rPr>
          <w:rFonts w:cstheme="minorHAnsi"/>
          <w:iCs/>
        </w:rPr>
      </w:pPr>
    </w:p>
    <w:p w14:paraId="6CB49CB8" w14:textId="77777777" w:rsidR="00190F66" w:rsidRPr="005F7AEF" w:rsidRDefault="00190F66" w:rsidP="00DC2C27">
      <w:pPr>
        <w:rPr>
          <w:rFonts w:cstheme="minorHAnsi"/>
          <w:iCs/>
        </w:rPr>
      </w:pPr>
    </w:p>
    <w:p w14:paraId="23589BA4" w14:textId="7BF1F4BC" w:rsidR="00DC2C27" w:rsidRPr="008C38B9" w:rsidRDefault="00DC2C27" w:rsidP="00DC2C27">
      <w:pPr>
        <w:rPr>
          <w:rFonts w:cstheme="minorHAnsi"/>
          <w:iCs/>
        </w:rPr>
      </w:pPr>
      <w:r w:rsidRPr="008C38B9">
        <w:rPr>
          <w:rFonts w:cstheme="minorHAnsi"/>
        </w:rPr>
        <w:t>CILJ 4.</w:t>
      </w:r>
    </w:p>
    <w:bookmarkEnd w:id="3"/>
    <w:p w14:paraId="45AB3732" w14:textId="526D596F" w:rsidR="00BA2144" w:rsidRDefault="00DC2C27" w:rsidP="000F524B">
      <w:pPr>
        <w:jc w:val="both"/>
        <w:rPr>
          <w:rFonts w:cstheme="minorHAnsi"/>
          <w:i/>
        </w:rPr>
      </w:pPr>
      <w:r w:rsidRPr="008C38B9">
        <w:rPr>
          <w:rFonts w:cstheme="minorHAnsi"/>
        </w:rPr>
        <w:t>Temeljem Sporazuma, Institut za turizam sudjeluje u dijelu koji se odnosi na mapiranje, izradu i uspostavu Sustava satelitskih računa održivog turizma Republike Hrvatske (u daljnjem tekstu: Sustav), te izradu znanstvenih podloga i analiza koje će postati alat za upravljanje javnim politikama</w:t>
      </w:r>
      <w:r w:rsidRPr="008C38B9">
        <w:rPr>
          <w:rFonts w:cstheme="minorHAnsi"/>
          <w:i/>
        </w:rPr>
        <w:t>.</w:t>
      </w:r>
    </w:p>
    <w:p w14:paraId="41609BDC" w14:textId="77777777" w:rsidR="000F524B" w:rsidRPr="000F524B" w:rsidRDefault="000F524B" w:rsidP="000F524B">
      <w:pPr>
        <w:jc w:val="both"/>
        <w:rPr>
          <w:rFonts w:cstheme="minorHAnsi"/>
          <w:iCs/>
        </w:rPr>
      </w:pPr>
    </w:p>
    <w:p w14:paraId="1D2DA0A5" w14:textId="021D4246" w:rsidR="00BA2144" w:rsidRPr="00421885" w:rsidRDefault="00BA2144" w:rsidP="00DC2C27">
      <w:pPr>
        <w:rPr>
          <w:rFonts w:cstheme="minorHAnsi"/>
        </w:rPr>
      </w:pPr>
      <w:r w:rsidRPr="00421885">
        <w:rPr>
          <w:rFonts w:cstheme="minorHAnsi"/>
        </w:rPr>
        <w:t>OBRAZLOŽENJE CILJA</w:t>
      </w:r>
    </w:p>
    <w:p w14:paraId="24AF3DC5" w14:textId="0B3AAD44" w:rsidR="0073077C" w:rsidRDefault="00DC2C27" w:rsidP="000F524B">
      <w:pPr>
        <w:jc w:val="both"/>
        <w:rPr>
          <w:rFonts w:cstheme="minorHAnsi"/>
        </w:rPr>
      </w:pPr>
      <w:r w:rsidRPr="008C38B9">
        <w:rPr>
          <w:rFonts w:cstheme="minorHAnsi"/>
        </w:rPr>
        <w:t>Sustav se sastoji od Satelitskog računa održivog turizma Republike Hrvatske na NUTS 1, HR0 razini (SAT-ROT RH) te Regionalnih satelitskih računa održivosti turizma na NUTS 2 razinama (HR02, HR03, HR05 i HR06) s naglaskom na regiju Jadranske Hrvatske (NUTS-2, HR03) za koju se satelitski računi izrađuju na razini NUTS-3 regija, te definiranih indikatora održivog turizma za odabrane destinacije (SAT-ROT REG).  Sustav</w:t>
      </w:r>
      <w:r w:rsidRPr="008C38B9">
        <w:rPr>
          <w:rFonts w:cstheme="minorHAnsi"/>
          <w:b/>
        </w:rPr>
        <w:t xml:space="preserve"> </w:t>
      </w:r>
      <w:r w:rsidRPr="008C38B9">
        <w:rPr>
          <w:rFonts w:cstheme="minorHAnsi"/>
        </w:rPr>
        <w:t>mora biti</w:t>
      </w:r>
      <w:r w:rsidRPr="008C38B9">
        <w:rPr>
          <w:rFonts w:cstheme="minorHAnsi"/>
          <w:b/>
        </w:rPr>
        <w:t xml:space="preserve"> </w:t>
      </w:r>
      <w:r w:rsidRPr="008C38B9">
        <w:rPr>
          <w:rFonts w:cstheme="minorHAnsi"/>
        </w:rPr>
        <w:t>utemeljen na relevantnim i dostupnim podacima održivosti turizma, mora odgovoriti na potrebe definirane NPOO-om u pogledu kreiranja strateško-planskih dokumenata i budućeg Zakona u turizmu te mora biti harmoniziran s nacionalnim i međunarodnim metodološkim okvirom</w:t>
      </w:r>
      <w:r w:rsidR="000F524B">
        <w:rPr>
          <w:rFonts w:cstheme="minorHAnsi"/>
        </w:rPr>
        <w:t>.</w:t>
      </w:r>
    </w:p>
    <w:p w14:paraId="0D0D4AA3" w14:textId="77777777" w:rsidR="000F524B" w:rsidRPr="00C50211" w:rsidRDefault="000F524B" w:rsidP="00C50211">
      <w:pPr>
        <w:rPr>
          <w:rFonts w:cstheme="minorHAnsi"/>
        </w:rPr>
      </w:pPr>
    </w:p>
    <w:p w14:paraId="71B12CAE" w14:textId="733C034E" w:rsidR="0073077C" w:rsidRPr="00421885" w:rsidRDefault="0073077C" w:rsidP="000F524B">
      <w:pPr>
        <w:jc w:val="both"/>
        <w:rPr>
          <w:b/>
          <w:bCs/>
        </w:rPr>
      </w:pPr>
      <w:r w:rsidRPr="00421885">
        <w:rPr>
          <w:b/>
          <w:bCs/>
        </w:rPr>
        <w:t>POKAZATELJ</w:t>
      </w:r>
      <w:r w:rsidR="00421885">
        <w:rPr>
          <w:b/>
          <w:bCs/>
        </w:rPr>
        <w:t>I</w:t>
      </w:r>
      <w:r w:rsidRPr="00421885">
        <w:rPr>
          <w:b/>
          <w:bCs/>
        </w:rPr>
        <w:t xml:space="preserve"> UČINKA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2650"/>
        <w:gridCol w:w="1529"/>
        <w:gridCol w:w="691"/>
        <w:gridCol w:w="1074"/>
        <w:gridCol w:w="691"/>
        <w:gridCol w:w="702"/>
        <w:gridCol w:w="692"/>
      </w:tblGrid>
      <w:tr w:rsidR="00421885" w:rsidRPr="00FE59E8" w14:paraId="4725A162" w14:textId="2C15C859" w:rsidTr="00FD0B63">
        <w:trPr>
          <w:trHeight w:val="675"/>
        </w:trPr>
        <w:tc>
          <w:tcPr>
            <w:tcW w:w="1033" w:type="dxa"/>
            <w:shd w:val="clear" w:color="auto" w:fill="auto"/>
            <w:noWrap/>
            <w:vAlign w:val="center"/>
            <w:hideMark/>
          </w:tcPr>
          <w:p w14:paraId="267F57E2" w14:textId="6645DD45" w:rsidR="00421885" w:rsidRPr="00FE59E8" w:rsidRDefault="00421885" w:rsidP="00421885">
            <w:pPr>
              <w:spacing w:after="0" w:line="240" w:lineRule="auto"/>
              <w:jc w:val="center"/>
              <w:rPr>
                <w:rFonts w:ascii="Calibri" w:eastAsia="Times New Roman" w:hAnsi="Calibri" w:cs="Calibri"/>
                <w:color w:val="000000"/>
                <w:sz w:val="16"/>
                <w:szCs w:val="16"/>
              </w:rPr>
            </w:pPr>
            <w:r w:rsidRPr="002C3934">
              <w:rPr>
                <w:rFonts w:ascii="Calibri" w:eastAsia="Times New Roman" w:hAnsi="Calibri" w:cs="Calibri"/>
                <w:color w:val="000000"/>
                <w:sz w:val="16"/>
                <w:szCs w:val="16"/>
              </w:rPr>
              <w:t>Pokazatelj učinka</w:t>
            </w:r>
          </w:p>
        </w:tc>
        <w:tc>
          <w:tcPr>
            <w:tcW w:w="2650" w:type="dxa"/>
            <w:shd w:val="clear" w:color="auto" w:fill="auto"/>
            <w:vAlign w:val="center"/>
            <w:hideMark/>
          </w:tcPr>
          <w:p w14:paraId="7E5B4214" w14:textId="2AAAE954" w:rsidR="00421885" w:rsidRPr="00FE59E8" w:rsidRDefault="00421885" w:rsidP="00421885">
            <w:pPr>
              <w:spacing w:after="0" w:line="240" w:lineRule="auto"/>
              <w:jc w:val="center"/>
              <w:rPr>
                <w:rFonts w:ascii="Calibri" w:eastAsia="Times New Roman" w:hAnsi="Calibri" w:cs="Calibri"/>
                <w:color w:val="000000"/>
                <w:sz w:val="16"/>
                <w:szCs w:val="16"/>
              </w:rPr>
            </w:pPr>
            <w:r w:rsidRPr="002C3934">
              <w:rPr>
                <w:rFonts w:ascii="Calibri" w:eastAsia="Times New Roman" w:hAnsi="Calibri" w:cs="Calibri"/>
                <w:color w:val="000000"/>
                <w:sz w:val="16"/>
                <w:szCs w:val="16"/>
              </w:rPr>
              <w:t>Definicija</w:t>
            </w:r>
          </w:p>
        </w:tc>
        <w:tc>
          <w:tcPr>
            <w:tcW w:w="1529" w:type="dxa"/>
            <w:shd w:val="clear" w:color="auto" w:fill="auto"/>
            <w:vAlign w:val="center"/>
            <w:hideMark/>
          </w:tcPr>
          <w:p w14:paraId="0E02F653" w14:textId="3F8451DA" w:rsidR="00421885" w:rsidRPr="00FE59E8" w:rsidRDefault="00421885" w:rsidP="00421885">
            <w:pPr>
              <w:spacing w:after="0" w:line="240" w:lineRule="auto"/>
              <w:jc w:val="center"/>
              <w:rPr>
                <w:rFonts w:ascii="Calibri" w:eastAsia="Times New Roman" w:hAnsi="Calibri" w:cs="Calibri"/>
                <w:color w:val="000000"/>
                <w:sz w:val="16"/>
                <w:szCs w:val="16"/>
              </w:rPr>
            </w:pPr>
            <w:r w:rsidRPr="002C3934">
              <w:rPr>
                <w:rFonts w:ascii="Calibri" w:eastAsia="Times New Roman" w:hAnsi="Calibri" w:cs="Calibri"/>
                <w:color w:val="000000"/>
                <w:sz w:val="16"/>
                <w:szCs w:val="16"/>
              </w:rPr>
              <w:t>Jedinica</w:t>
            </w:r>
          </w:p>
        </w:tc>
        <w:tc>
          <w:tcPr>
            <w:tcW w:w="691" w:type="dxa"/>
            <w:shd w:val="clear" w:color="auto" w:fill="auto"/>
            <w:vAlign w:val="center"/>
            <w:hideMark/>
          </w:tcPr>
          <w:p w14:paraId="22B087C6" w14:textId="38AD2476" w:rsidR="00421885" w:rsidRPr="00FE59E8" w:rsidRDefault="00421885" w:rsidP="00421885">
            <w:pPr>
              <w:spacing w:after="0" w:line="240" w:lineRule="auto"/>
              <w:jc w:val="center"/>
              <w:rPr>
                <w:rFonts w:ascii="Calibri" w:eastAsia="Times New Roman" w:hAnsi="Calibri" w:cs="Calibri"/>
                <w:color w:val="000000"/>
                <w:sz w:val="16"/>
                <w:szCs w:val="16"/>
              </w:rPr>
            </w:pPr>
            <w:r w:rsidRPr="002C3934">
              <w:rPr>
                <w:rFonts w:ascii="Calibri" w:eastAsia="Times New Roman" w:hAnsi="Calibri" w:cs="Calibri"/>
                <w:color w:val="000000"/>
                <w:sz w:val="16"/>
                <w:szCs w:val="16"/>
              </w:rPr>
              <w:t>Polazna vrijednost</w:t>
            </w:r>
          </w:p>
        </w:tc>
        <w:tc>
          <w:tcPr>
            <w:tcW w:w="1074" w:type="dxa"/>
            <w:shd w:val="clear" w:color="auto" w:fill="auto"/>
            <w:vAlign w:val="center"/>
            <w:hideMark/>
          </w:tcPr>
          <w:p w14:paraId="6955848E" w14:textId="2C426572" w:rsidR="00421885" w:rsidRPr="00FE59E8" w:rsidRDefault="00421885" w:rsidP="00421885">
            <w:pPr>
              <w:spacing w:after="0" w:line="240" w:lineRule="auto"/>
              <w:jc w:val="center"/>
              <w:rPr>
                <w:rFonts w:ascii="Calibri" w:eastAsia="Times New Roman" w:hAnsi="Calibri" w:cs="Calibri"/>
                <w:color w:val="000000"/>
                <w:sz w:val="16"/>
                <w:szCs w:val="16"/>
              </w:rPr>
            </w:pPr>
            <w:r w:rsidRPr="002C3934">
              <w:rPr>
                <w:rFonts w:ascii="Calibri" w:eastAsia="Times New Roman" w:hAnsi="Calibri" w:cs="Calibri"/>
                <w:color w:val="000000"/>
                <w:sz w:val="16"/>
                <w:szCs w:val="16"/>
              </w:rPr>
              <w:t>Izvor podataka</w:t>
            </w:r>
          </w:p>
        </w:tc>
        <w:tc>
          <w:tcPr>
            <w:tcW w:w="691" w:type="dxa"/>
            <w:shd w:val="clear" w:color="auto" w:fill="auto"/>
            <w:vAlign w:val="center"/>
            <w:hideMark/>
          </w:tcPr>
          <w:p w14:paraId="10CB1C52" w14:textId="041D4691" w:rsidR="00421885" w:rsidRPr="00FE59E8" w:rsidRDefault="00421885" w:rsidP="00421885">
            <w:pPr>
              <w:spacing w:after="0" w:line="240" w:lineRule="auto"/>
              <w:jc w:val="center"/>
              <w:rPr>
                <w:rFonts w:ascii="Calibri" w:eastAsia="Times New Roman" w:hAnsi="Calibri" w:cs="Calibri"/>
                <w:color w:val="000000"/>
                <w:sz w:val="16"/>
                <w:szCs w:val="16"/>
              </w:rPr>
            </w:pPr>
            <w:r w:rsidRPr="002C3934">
              <w:rPr>
                <w:rFonts w:ascii="Calibri" w:eastAsia="Times New Roman" w:hAnsi="Calibri" w:cs="Calibri"/>
                <w:color w:val="000000"/>
                <w:sz w:val="16"/>
                <w:szCs w:val="16"/>
              </w:rPr>
              <w:t>Ciljana vrijednost 202</w:t>
            </w:r>
            <w:r>
              <w:rPr>
                <w:rFonts w:ascii="Calibri" w:eastAsia="Times New Roman" w:hAnsi="Calibri" w:cs="Calibri"/>
                <w:color w:val="000000"/>
                <w:sz w:val="16"/>
                <w:szCs w:val="16"/>
              </w:rPr>
              <w:t>3</w:t>
            </w:r>
            <w:r w:rsidRPr="002C3934">
              <w:rPr>
                <w:rFonts w:ascii="Calibri" w:eastAsia="Times New Roman" w:hAnsi="Calibri" w:cs="Calibri"/>
                <w:color w:val="000000"/>
                <w:sz w:val="16"/>
                <w:szCs w:val="16"/>
              </w:rPr>
              <w:t>.</w:t>
            </w:r>
          </w:p>
        </w:tc>
        <w:tc>
          <w:tcPr>
            <w:tcW w:w="702" w:type="dxa"/>
            <w:shd w:val="clear" w:color="auto" w:fill="auto"/>
            <w:vAlign w:val="center"/>
            <w:hideMark/>
          </w:tcPr>
          <w:p w14:paraId="5B0A3C5F" w14:textId="266FC060" w:rsidR="00421885" w:rsidRPr="00421885" w:rsidRDefault="00421885" w:rsidP="00421885">
            <w:pPr>
              <w:spacing w:after="0" w:line="240" w:lineRule="auto"/>
              <w:jc w:val="center"/>
              <w:rPr>
                <w:rFonts w:ascii="Calibri" w:eastAsia="Times New Roman" w:hAnsi="Calibri" w:cs="Calibri"/>
                <w:color w:val="000000"/>
                <w:sz w:val="16"/>
                <w:szCs w:val="16"/>
              </w:rPr>
            </w:pPr>
            <w:r w:rsidRPr="00421885">
              <w:rPr>
                <w:rFonts w:ascii="Calibri" w:eastAsia="Times New Roman" w:hAnsi="Calibri" w:cs="Calibri"/>
                <w:color w:val="000000"/>
                <w:sz w:val="16"/>
                <w:szCs w:val="16"/>
              </w:rPr>
              <w:t>Ostvarena vrijednost 2023.</w:t>
            </w:r>
          </w:p>
        </w:tc>
        <w:tc>
          <w:tcPr>
            <w:tcW w:w="692" w:type="dxa"/>
            <w:vAlign w:val="center"/>
          </w:tcPr>
          <w:p w14:paraId="5AB3CB48" w14:textId="2833DC59" w:rsidR="00421885" w:rsidRPr="00421885" w:rsidRDefault="00421885" w:rsidP="00421885">
            <w:pPr>
              <w:spacing w:after="0" w:line="240" w:lineRule="auto"/>
              <w:jc w:val="center"/>
              <w:rPr>
                <w:rFonts w:ascii="Calibri" w:eastAsia="Times New Roman" w:hAnsi="Calibri" w:cs="Calibri"/>
                <w:color w:val="000000"/>
                <w:sz w:val="16"/>
                <w:szCs w:val="16"/>
              </w:rPr>
            </w:pPr>
            <w:r w:rsidRPr="00421885">
              <w:rPr>
                <w:rFonts w:ascii="Calibri" w:eastAsia="Times New Roman" w:hAnsi="Calibri" w:cs="Calibri"/>
                <w:color w:val="000000"/>
                <w:sz w:val="16"/>
                <w:szCs w:val="16"/>
              </w:rPr>
              <w:t>Indeks ciljano / ostvareno</w:t>
            </w:r>
          </w:p>
        </w:tc>
      </w:tr>
      <w:tr w:rsidR="00421885" w:rsidRPr="00FE59E8" w14:paraId="7522C8B2" w14:textId="3E8A77E7" w:rsidTr="00FD0B63">
        <w:trPr>
          <w:trHeight w:val="495"/>
        </w:trPr>
        <w:tc>
          <w:tcPr>
            <w:tcW w:w="1033" w:type="dxa"/>
            <w:shd w:val="clear" w:color="auto" w:fill="auto"/>
            <w:vAlign w:val="center"/>
            <w:hideMark/>
          </w:tcPr>
          <w:p w14:paraId="09AD0DA3" w14:textId="1D171DD5" w:rsidR="00421885" w:rsidRPr="00FE59E8" w:rsidRDefault="00421885" w:rsidP="00F7790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Isporučeni dokumenti temeljem Sporazuma</w:t>
            </w:r>
          </w:p>
        </w:tc>
        <w:tc>
          <w:tcPr>
            <w:tcW w:w="2650" w:type="dxa"/>
            <w:shd w:val="clear" w:color="auto" w:fill="auto"/>
            <w:noWrap/>
            <w:vAlign w:val="center"/>
            <w:hideMark/>
          </w:tcPr>
          <w:p w14:paraId="4EF0E24F" w14:textId="3CD95533" w:rsidR="00421885" w:rsidRPr="00FE59E8" w:rsidRDefault="00421885" w:rsidP="0073077C">
            <w:pPr>
              <w:spacing w:after="0" w:line="240" w:lineRule="auto"/>
              <w:rPr>
                <w:rFonts w:ascii="Calibri" w:eastAsia="Times New Roman" w:hAnsi="Calibri" w:cs="Calibri"/>
                <w:color w:val="000000"/>
                <w:sz w:val="16"/>
                <w:szCs w:val="16"/>
              </w:rPr>
            </w:pPr>
            <w:r w:rsidRPr="00FE59E8">
              <w:rPr>
                <w:rFonts w:ascii="Calibri" w:eastAsia="Times New Roman" w:hAnsi="Calibri" w:cs="Calibri"/>
                <w:color w:val="000000"/>
                <w:sz w:val="16"/>
                <w:szCs w:val="16"/>
              </w:rPr>
              <w:t xml:space="preserve">Broj </w:t>
            </w:r>
            <w:r>
              <w:rPr>
                <w:rFonts w:ascii="Calibri" w:eastAsia="Times New Roman" w:hAnsi="Calibri" w:cs="Calibri"/>
                <w:color w:val="000000"/>
                <w:sz w:val="16"/>
                <w:szCs w:val="16"/>
              </w:rPr>
              <w:t>isporučenih dokumenata temeljem Sporazuma</w:t>
            </w:r>
          </w:p>
        </w:tc>
        <w:tc>
          <w:tcPr>
            <w:tcW w:w="1529" w:type="dxa"/>
            <w:shd w:val="clear" w:color="auto" w:fill="auto"/>
            <w:noWrap/>
            <w:vAlign w:val="center"/>
            <w:hideMark/>
          </w:tcPr>
          <w:p w14:paraId="0B57B747" w14:textId="30223636" w:rsidR="00421885" w:rsidRPr="00FE59E8" w:rsidRDefault="00421885" w:rsidP="007A4145">
            <w:pPr>
              <w:spacing w:after="0" w:line="240" w:lineRule="auto"/>
              <w:rPr>
                <w:rFonts w:ascii="Calibri" w:eastAsia="Times New Roman" w:hAnsi="Calibri" w:cs="Calibri"/>
                <w:color w:val="000000"/>
                <w:sz w:val="16"/>
                <w:szCs w:val="16"/>
              </w:rPr>
            </w:pPr>
            <w:r w:rsidRPr="00FE59E8">
              <w:rPr>
                <w:rFonts w:ascii="Calibri" w:eastAsia="Times New Roman" w:hAnsi="Calibri" w:cs="Calibri"/>
                <w:color w:val="000000"/>
                <w:sz w:val="16"/>
                <w:szCs w:val="16"/>
              </w:rPr>
              <w:t xml:space="preserve">Broj </w:t>
            </w:r>
            <w:r>
              <w:rPr>
                <w:rFonts w:ascii="Calibri" w:eastAsia="Times New Roman" w:hAnsi="Calibri" w:cs="Calibri"/>
                <w:color w:val="000000"/>
                <w:sz w:val="16"/>
                <w:szCs w:val="16"/>
              </w:rPr>
              <w:t xml:space="preserve">dokumenata </w:t>
            </w:r>
            <w:r w:rsidRPr="00FE59E8">
              <w:rPr>
                <w:rFonts w:ascii="Calibri" w:eastAsia="Times New Roman" w:hAnsi="Calibri" w:cs="Calibri"/>
                <w:color w:val="000000"/>
                <w:sz w:val="16"/>
                <w:szCs w:val="16"/>
              </w:rPr>
              <w:t>(godišnje)</w:t>
            </w:r>
          </w:p>
        </w:tc>
        <w:tc>
          <w:tcPr>
            <w:tcW w:w="691" w:type="dxa"/>
            <w:shd w:val="clear" w:color="auto" w:fill="auto"/>
            <w:noWrap/>
            <w:vAlign w:val="center"/>
            <w:hideMark/>
          </w:tcPr>
          <w:p w14:paraId="1B6CFEA4" w14:textId="14B8E9D4" w:rsidR="00421885" w:rsidRPr="00FE59E8" w:rsidRDefault="00421885" w:rsidP="00F7790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w:t>
            </w:r>
          </w:p>
        </w:tc>
        <w:tc>
          <w:tcPr>
            <w:tcW w:w="1074" w:type="dxa"/>
            <w:shd w:val="clear" w:color="auto" w:fill="auto"/>
            <w:noWrap/>
            <w:vAlign w:val="center"/>
          </w:tcPr>
          <w:p w14:paraId="3F71881C" w14:textId="05716266" w:rsidR="00421885" w:rsidRPr="00FE59E8" w:rsidRDefault="00504E62" w:rsidP="00F7790F">
            <w:pPr>
              <w:spacing w:after="0" w:line="240" w:lineRule="auto"/>
              <w:rPr>
                <w:rFonts w:ascii="Calibri" w:eastAsia="Times New Roman" w:hAnsi="Calibri" w:cs="Calibri"/>
                <w:color w:val="000000"/>
                <w:sz w:val="16"/>
                <w:szCs w:val="16"/>
              </w:rPr>
            </w:pPr>
            <w:r w:rsidRPr="00504E62">
              <w:rPr>
                <w:rFonts w:ascii="Calibri" w:eastAsia="Times New Roman" w:hAnsi="Calibri" w:cs="Calibri"/>
                <w:color w:val="000000"/>
                <w:sz w:val="16"/>
                <w:szCs w:val="16"/>
              </w:rPr>
              <w:t>Institut za turizam</w:t>
            </w:r>
          </w:p>
        </w:tc>
        <w:tc>
          <w:tcPr>
            <w:tcW w:w="691" w:type="dxa"/>
            <w:shd w:val="clear" w:color="auto" w:fill="auto"/>
            <w:noWrap/>
            <w:vAlign w:val="center"/>
          </w:tcPr>
          <w:p w14:paraId="106A5616" w14:textId="056EDD45" w:rsidR="00421885" w:rsidRPr="00FE59E8" w:rsidRDefault="00421885" w:rsidP="00F7790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702" w:type="dxa"/>
            <w:shd w:val="clear" w:color="auto" w:fill="auto"/>
            <w:noWrap/>
            <w:vAlign w:val="center"/>
          </w:tcPr>
          <w:p w14:paraId="5F119E46" w14:textId="2B7C890D" w:rsidR="00421885" w:rsidRPr="00FE59E8" w:rsidRDefault="00421885" w:rsidP="00F7790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692" w:type="dxa"/>
          </w:tcPr>
          <w:p w14:paraId="61269E3A" w14:textId="5C331112" w:rsidR="00421885" w:rsidRDefault="00421885" w:rsidP="00F7790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r>
    </w:tbl>
    <w:p w14:paraId="350BF33E" w14:textId="77777777" w:rsidR="0073077C" w:rsidRPr="001709A1" w:rsidRDefault="0073077C" w:rsidP="006776BB">
      <w:pPr>
        <w:pStyle w:val="ListParagraph"/>
        <w:jc w:val="both"/>
        <w:rPr>
          <w:i/>
        </w:rPr>
      </w:pPr>
    </w:p>
    <w:sectPr w:rsidR="0073077C" w:rsidRPr="001709A1" w:rsidSect="005B2F2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98917" w14:textId="77777777" w:rsidR="00766BFD" w:rsidRDefault="00766BFD">
      <w:pPr>
        <w:spacing w:after="0" w:line="240" w:lineRule="auto"/>
      </w:pPr>
      <w:r>
        <w:separator/>
      </w:r>
    </w:p>
  </w:endnote>
  <w:endnote w:type="continuationSeparator" w:id="0">
    <w:p w14:paraId="745180DC" w14:textId="77777777" w:rsidR="00766BFD" w:rsidRDefault="00766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altName w:val="﷽﷽﷽﷽﷽﷽﷽﷽"/>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515545"/>
      <w:docPartObj>
        <w:docPartGallery w:val="Page Numbers (Bottom of Page)"/>
        <w:docPartUnique/>
      </w:docPartObj>
    </w:sdtPr>
    <w:sdtContent>
      <w:p w14:paraId="774F4882" w14:textId="77777777" w:rsidR="0050726D" w:rsidRDefault="0050726D">
        <w:pPr>
          <w:pStyle w:val="Footer"/>
          <w:jc w:val="right"/>
        </w:pPr>
        <w:r>
          <w:fldChar w:fldCharType="begin"/>
        </w:r>
        <w:r>
          <w:instrText>PAGE   \* MERGEFORMAT</w:instrText>
        </w:r>
        <w:r>
          <w:fldChar w:fldCharType="separate"/>
        </w:r>
        <w:r w:rsidR="00861427">
          <w:rPr>
            <w:noProof/>
          </w:rPr>
          <w:t>11</w:t>
        </w:r>
        <w:r>
          <w:rPr>
            <w:noProof/>
          </w:rPr>
          <w:fldChar w:fldCharType="end"/>
        </w:r>
      </w:p>
    </w:sdtContent>
  </w:sdt>
  <w:p w14:paraId="379D8815" w14:textId="77777777" w:rsidR="0050726D" w:rsidRDefault="00507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200A5" w14:textId="77777777" w:rsidR="00766BFD" w:rsidRDefault="00766BFD">
      <w:pPr>
        <w:spacing w:after="0" w:line="240" w:lineRule="auto"/>
      </w:pPr>
      <w:r>
        <w:separator/>
      </w:r>
    </w:p>
  </w:footnote>
  <w:footnote w:type="continuationSeparator" w:id="0">
    <w:p w14:paraId="272DE7A6" w14:textId="77777777" w:rsidR="00766BFD" w:rsidRDefault="00766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04C2"/>
    <w:multiLevelType w:val="hybridMultilevel"/>
    <w:tmpl w:val="881646EC"/>
    <w:lvl w:ilvl="0" w:tplc="041A0001">
      <w:start w:val="1"/>
      <w:numFmt w:val="bullet"/>
      <w:lvlText w:val=""/>
      <w:lvlJc w:val="left"/>
      <w:pPr>
        <w:ind w:left="785" w:hanging="360"/>
      </w:pPr>
      <w:rPr>
        <w:rFonts w:ascii="Symbol" w:hAnsi="Symbol" w:hint="default"/>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cs="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cs="Courier New" w:hint="default"/>
      </w:rPr>
    </w:lvl>
    <w:lvl w:ilvl="8" w:tplc="041A0005">
      <w:start w:val="1"/>
      <w:numFmt w:val="bullet"/>
      <w:lvlText w:val=""/>
      <w:lvlJc w:val="left"/>
      <w:pPr>
        <w:ind w:left="6687" w:hanging="360"/>
      </w:pPr>
      <w:rPr>
        <w:rFonts w:ascii="Wingdings" w:hAnsi="Wingdings" w:hint="default"/>
      </w:rPr>
    </w:lvl>
  </w:abstractNum>
  <w:abstractNum w:abstractNumId="1" w15:restartNumberingAfterBreak="0">
    <w:nsid w:val="0BB300D5"/>
    <w:multiLevelType w:val="hybridMultilevel"/>
    <w:tmpl w:val="89921AD6"/>
    <w:lvl w:ilvl="0" w:tplc="ED24047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EB91007"/>
    <w:multiLevelType w:val="multilevel"/>
    <w:tmpl w:val="2C10B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10650CF"/>
    <w:multiLevelType w:val="hybridMultilevel"/>
    <w:tmpl w:val="EB56C81C"/>
    <w:lvl w:ilvl="0" w:tplc="041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C41AC5"/>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8DA1AC1"/>
    <w:multiLevelType w:val="hybridMultilevel"/>
    <w:tmpl w:val="68C4A17C"/>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6" w15:restartNumberingAfterBreak="0">
    <w:nsid w:val="1BCE5D75"/>
    <w:multiLevelType w:val="hybridMultilevel"/>
    <w:tmpl w:val="474A6E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CA801F2"/>
    <w:multiLevelType w:val="hybridMultilevel"/>
    <w:tmpl w:val="94BA2CA2"/>
    <w:lvl w:ilvl="0" w:tplc="041A000F">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8" w15:restartNumberingAfterBreak="0">
    <w:nsid w:val="30C654A1"/>
    <w:multiLevelType w:val="hybridMultilevel"/>
    <w:tmpl w:val="D79AE6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2A7659B"/>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817D3A"/>
    <w:multiLevelType w:val="hybridMultilevel"/>
    <w:tmpl w:val="625AB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E42F6C"/>
    <w:multiLevelType w:val="hybridMultilevel"/>
    <w:tmpl w:val="F49466D6"/>
    <w:lvl w:ilvl="0" w:tplc="041A000F">
      <w:start w:val="1"/>
      <w:numFmt w:val="decimal"/>
      <w:lvlText w:val="%1."/>
      <w:lvlJc w:val="left"/>
      <w:pPr>
        <w:ind w:left="1440" w:hanging="360"/>
      </w:pPr>
      <w:rPr>
        <w:rFont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2" w15:restartNumberingAfterBreak="0">
    <w:nsid w:val="3EE50E94"/>
    <w:multiLevelType w:val="hybridMultilevel"/>
    <w:tmpl w:val="3A10C1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46A519D"/>
    <w:multiLevelType w:val="hybridMultilevel"/>
    <w:tmpl w:val="769A90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51B4FFA"/>
    <w:multiLevelType w:val="hybridMultilevel"/>
    <w:tmpl w:val="94BA2C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5E10BA1"/>
    <w:multiLevelType w:val="hybridMultilevel"/>
    <w:tmpl w:val="E1ECA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6038B7"/>
    <w:multiLevelType w:val="hybridMultilevel"/>
    <w:tmpl w:val="AB7678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EFC56CC"/>
    <w:multiLevelType w:val="hybridMultilevel"/>
    <w:tmpl w:val="14C2C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55A2982"/>
    <w:multiLevelType w:val="hybridMultilevel"/>
    <w:tmpl w:val="D72EB230"/>
    <w:lvl w:ilvl="0" w:tplc="CA8AA484">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76F122E"/>
    <w:multiLevelType w:val="hybridMultilevel"/>
    <w:tmpl w:val="258009C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EB33FCE"/>
    <w:multiLevelType w:val="hybridMultilevel"/>
    <w:tmpl w:val="29202FDE"/>
    <w:lvl w:ilvl="0" w:tplc="A9828B1C">
      <w:start w:val="1"/>
      <w:numFmt w:val="lowerLetter"/>
      <w:lvlText w:val="%1)"/>
      <w:lvlJc w:val="left"/>
      <w:pPr>
        <w:ind w:left="927"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61CE750A"/>
    <w:multiLevelType w:val="hybridMultilevel"/>
    <w:tmpl w:val="FBE66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2F52C16"/>
    <w:multiLevelType w:val="hybridMultilevel"/>
    <w:tmpl w:val="E87C94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4E025D1"/>
    <w:multiLevelType w:val="hybridMultilevel"/>
    <w:tmpl w:val="AA8E8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5B22EC0"/>
    <w:multiLevelType w:val="hybridMultilevel"/>
    <w:tmpl w:val="E87C94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B601A54"/>
    <w:multiLevelType w:val="hybridMultilevel"/>
    <w:tmpl w:val="30FEEB2E"/>
    <w:lvl w:ilvl="0" w:tplc="8F04EEE4">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15:restartNumberingAfterBreak="0">
    <w:nsid w:val="6EED4A24"/>
    <w:multiLevelType w:val="hybridMultilevel"/>
    <w:tmpl w:val="E0D4A934"/>
    <w:lvl w:ilvl="0" w:tplc="041A0001">
      <w:start w:val="1"/>
      <w:numFmt w:val="bullet"/>
      <w:lvlText w:val=""/>
      <w:lvlJc w:val="left"/>
      <w:pPr>
        <w:ind w:left="720" w:hanging="360"/>
      </w:pPr>
      <w:rPr>
        <w:rFonts w:ascii="Symbol" w:hAnsi="Symbol" w:hint="default"/>
      </w:rPr>
    </w:lvl>
    <w:lvl w:ilvl="1" w:tplc="CB5C0BFA">
      <w:numFmt w:val="bullet"/>
      <w:lvlText w:val="•"/>
      <w:lvlJc w:val="left"/>
      <w:pPr>
        <w:ind w:left="1785" w:hanging="705"/>
      </w:pPr>
      <w:rPr>
        <w:rFonts w:ascii="Arial" w:eastAsiaTheme="minorEastAsia"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02207E4"/>
    <w:multiLevelType w:val="multilevel"/>
    <w:tmpl w:val="52D2CB68"/>
    <w:lvl w:ilvl="0">
      <w:start w:val="1"/>
      <w:numFmt w:val="decimal"/>
      <w:lvlText w:val="%1."/>
      <w:lvlJc w:val="left"/>
      <w:pPr>
        <w:ind w:left="862" w:hanging="360"/>
      </w:pPr>
      <w:rPr>
        <w:rFonts w:hint="default"/>
      </w:rPr>
    </w:lvl>
    <w:lvl w:ilvl="1">
      <w:start w:val="60"/>
      <w:numFmt w:val="decimalZero"/>
      <w:isLgl/>
      <w:lvlText w:val="%1.%2"/>
      <w:lvlJc w:val="left"/>
      <w:pPr>
        <w:ind w:left="1372" w:hanging="870"/>
      </w:pPr>
      <w:rPr>
        <w:rFonts w:hint="default"/>
      </w:rPr>
    </w:lvl>
    <w:lvl w:ilvl="2">
      <w:start w:val="533"/>
      <w:numFmt w:val="decimal"/>
      <w:isLgl/>
      <w:lvlText w:val="%1.%2.%3"/>
      <w:lvlJc w:val="left"/>
      <w:pPr>
        <w:ind w:left="1372" w:hanging="870"/>
      </w:pPr>
      <w:rPr>
        <w:rFonts w:hint="default"/>
      </w:rPr>
    </w:lvl>
    <w:lvl w:ilvl="3">
      <w:start w:val="1"/>
      <w:numFmt w:val="decimal"/>
      <w:isLgl/>
      <w:lvlText w:val="%1.%2.%3.%4"/>
      <w:lvlJc w:val="left"/>
      <w:pPr>
        <w:ind w:left="1372" w:hanging="870"/>
      </w:pPr>
      <w:rPr>
        <w:rFonts w:hint="default"/>
      </w:rPr>
    </w:lvl>
    <w:lvl w:ilvl="4">
      <w:start w:val="1"/>
      <w:numFmt w:val="decimal"/>
      <w:isLgl/>
      <w:lvlText w:val="%1.%2.%3.%4.%5"/>
      <w:lvlJc w:val="left"/>
      <w:pPr>
        <w:ind w:left="1372" w:hanging="87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28" w15:restartNumberingAfterBreak="0">
    <w:nsid w:val="706514E6"/>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9F45BFA"/>
    <w:multiLevelType w:val="hybridMultilevel"/>
    <w:tmpl w:val="A21EE3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82824844">
    <w:abstractNumId w:val="17"/>
  </w:num>
  <w:num w:numId="2" w16cid:durableId="491415366">
    <w:abstractNumId w:val="28"/>
  </w:num>
  <w:num w:numId="3" w16cid:durableId="898397088">
    <w:abstractNumId w:val="6"/>
  </w:num>
  <w:num w:numId="4" w16cid:durableId="41757263">
    <w:abstractNumId w:val="23"/>
  </w:num>
  <w:num w:numId="5" w16cid:durableId="2146506191">
    <w:abstractNumId w:val="2"/>
  </w:num>
  <w:num w:numId="6" w16cid:durableId="17211273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1869145">
    <w:abstractNumId w:val="5"/>
  </w:num>
  <w:num w:numId="8" w16cid:durableId="1308241561">
    <w:abstractNumId w:val="4"/>
  </w:num>
  <w:num w:numId="9" w16cid:durableId="1492256498">
    <w:abstractNumId w:val="8"/>
  </w:num>
  <w:num w:numId="10" w16cid:durableId="1146508095">
    <w:abstractNumId w:val="9"/>
  </w:num>
  <w:num w:numId="11" w16cid:durableId="925765017">
    <w:abstractNumId w:val="1"/>
  </w:num>
  <w:num w:numId="12" w16cid:durableId="1591701021">
    <w:abstractNumId w:val="29"/>
  </w:num>
  <w:num w:numId="13" w16cid:durableId="263267714">
    <w:abstractNumId w:val="18"/>
  </w:num>
  <w:num w:numId="14" w16cid:durableId="1451244607">
    <w:abstractNumId w:val="12"/>
  </w:num>
  <w:num w:numId="15" w16cid:durableId="256988961">
    <w:abstractNumId w:val="21"/>
  </w:num>
  <w:num w:numId="16" w16cid:durableId="1439252582">
    <w:abstractNumId w:val="22"/>
  </w:num>
  <w:num w:numId="17" w16cid:durableId="1449423924">
    <w:abstractNumId w:val="16"/>
  </w:num>
  <w:num w:numId="18" w16cid:durableId="449396752">
    <w:abstractNumId w:val="14"/>
  </w:num>
  <w:num w:numId="19" w16cid:durableId="51931570">
    <w:abstractNumId w:val="7"/>
  </w:num>
  <w:num w:numId="20" w16cid:durableId="1917397796">
    <w:abstractNumId w:val="24"/>
  </w:num>
  <w:num w:numId="21" w16cid:durableId="604389177">
    <w:abstractNumId w:val="20"/>
  </w:num>
  <w:num w:numId="22" w16cid:durableId="1600985813">
    <w:abstractNumId w:val="11"/>
  </w:num>
  <w:num w:numId="23" w16cid:durableId="669988942">
    <w:abstractNumId w:val="0"/>
  </w:num>
  <w:num w:numId="24" w16cid:durableId="1239708842">
    <w:abstractNumId w:val="27"/>
  </w:num>
  <w:num w:numId="25" w16cid:durableId="211041039">
    <w:abstractNumId w:val="25"/>
  </w:num>
  <w:num w:numId="26" w16cid:durableId="266813147">
    <w:abstractNumId w:val="13"/>
  </w:num>
  <w:num w:numId="27" w16cid:durableId="964114412">
    <w:abstractNumId w:val="26"/>
  </w:num>
  <w:num w:numId="28" w16cid:durableId="2117020946">
    <w:abstractNumId w:val="15"/>
  </w:num>
  <w:num w:numId="29" w16cid:durableId="1750157002">
    <w:abstractNumId w:val="10"/>
  </w:num>
  <w:num w:numId="30" w16cid:durableId="742720447">
    <w:abstractNumId w:val="19"/>
  </w:num>
  <w:num w:numId="31" w16cid:durableId="1253513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VNjARCNDBTwJ+fd4Qri+jC/B8BkcK2Ivwk6yHt1gmT4IX5onDYXvjnWJ5g1diecJt5/L4ZHjiIehvtT4108YfA==" w:salt="S9A3qopa2PGn8m6N7wzhx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CF"/>
    <w:rsid w:val="00002AB3"/>
    <w:rsid w:val="00002CFB"/>
    <w:rsid w:val="00010CE1"/>
    <w:rsid w:val="0002182A"/>
    <w:rsid w:val="000514DB"/>
    <w:rsid w:val="00055EFB"/>
    <w:rsid w:val="00066184"/>
    <w:rsid w:val="00066461"/>
    <w:rsid w:val="00074D75"/>
    <w:rsid w:val="00075CF4"/>
    <w:rsid w:val="00083110"/>
    <w:rsid w:val="000841CD"/>
    <w:rsid w:val="00096C8A"/>
    <w:rsid w:val="000B0394"/>
    <w:rsid w:val="000B455D"/>
    <w:rsid w:val="000C42C0"/>
    <w:rsid w:val="000E5511"/>
    <w:rsid w:val="000E7DCB"/>
    <w:rsid w:val="000F0A74"/>
    <w:rsid w:val="000F524B"/>
    <w:rsid w:val="00102DE9"/>
    <w:rsid w:val="00105F31"/>
    <w:rsid w:val="0010612C"/>
    <w:rsid w:val="0011011A"/>
    <w:rsid w:val="0011367A"/>
    <w:rsid w:val="001243E6"/>
    <w:rsid w:val="00127AA0"/>
    <w:rsid w:val="001374F6"/>
    <w:rsid w:val="00142E0D"/>
    <w:rsid w:val="0014465C"/>
    <w:rsid w:val="001607C0"/>
    <w:rsid w:val="00160C89"/>
    <w:rsid w:val="00166458"/>
    <w:rsid w:val="001709A1"/>
    <w:rsid w:val="00190F66"/>
    <w:rsid w:val="001A0924"/>
    <w:rsid w:val="001B4BB9"/>
    <w:rsid w:val="001C156C"/>
    <w:rsid w:val="001C1860"/>
    <w:rsid w:val="001C4D41"/>
    <w:rsid w:val="001D353A"/>
    <w:rsid w:val="001E71FA"/>
    <w:rsid w:val="001E7D66"/>
    <w:rsid w:val="00201B5B"/>
    <w:rsid w:val="0020627C"/>
    <w:rsid w:val="00220BF7"/>
    <w:rsid w:val="00252600"/>
    <w:rsid w:val="00253DD8"/>
    <w:rsid w:val="0026053C"/>
    <w:rsid w:val="00261261"/>
    <w:rsid w:val="002642D0"/>
    <w:rsid w:val="002878BD"/>
    <w:rsid w:val="0029099A"/>
    <w:rsid w:val="0029349D"/>
    <w:rsid w:val="002C1F90"/>
    <w:rsid w:val="002C3934"/>
    <w:rsid w:val="002D0124"/>
    <w:rsid w:val="002D444E"/>
    <w:rsid w:val="002F6E32"/>
    <w:rsid w:val="00307218"/>
    <w:rsid w:val="00313FD1"/>
    <w:rsid w:val="003215A3"/>
    <w:rsid w:val="00321FC7"/>
    <w:rsid w:val="00344B72"/>
    <w:rsid w:val="0035082A"/>
    <w:rsid w:val="003565C0"/>
    <w:rsid w:val="00362DAD"/>
    <w:rsid w:val="00371CA9"/>
    <w:rsid w:val="0037309D"/>
    <w:rsid w:val="00382F49"/>
    <w:rsid w:val="00385C91"/>
    <w:rsid w:val="003947A8"/>
    <w:rsid w:val="003B090E"/>
    <w:rsid w:val="003B1D01"/>
    <w:rsid w:val="003E456C"/>
    <w:rsid w:val="0040000C"/>
    <w:rsid w:val="0041630D"/>
    <w:rsid w:val="00416A16"/>
    <w:rsid w:val="00421885"/>
    <w:rsid w:val="004279CB"/>
    <w:rsid w:val="004309AF"/>
    <w:rsid w:val="00441D7F"/>
    <w:rsid w:val="004632D5"/>
    <w:rsid w:val="004822F2"/>
    <w:rsid w:val="004827A5"/>
    <w:rsid w:val="004877B1"/>
    <w:rsid w:val="004923A4"/>
    <w:rsid w:val="004A0FDC"/>
    <w:rsid w:val="004A1334"/>
    <w:rsid w:val="004B19CE"/>
    <w:rsid w:val="004C1E05"/>
    <w:rsid w:val="004C4F84"/>
    <w:rsid w:val="004C69EB"/>
    <w:rsid w:val="004D049E"/>
    <w:rsid w:val="004F0F7E"/>
    <w:rsid w:val="004F6309"/>
    <w:rsid w:val="00504E62"/>
    <w:rsid w:val="0050726D"/>
    <w:rsid w:val="00511FEF"/>
    <w:rsid w:val="00521831"/>
    <w:rsid w:val="0052648C"/>
    <w:rsid w:val="00543717"/>
    <w:rsid w:val="005438E6"/>
    <w:rsid w:val="00551F58"/>
    <w:rsid w:val="00553C98"/>
    <w:rsid w:val="00562509"/>
    <w:rsid w:val="00565B20"/>
    <w:rsid w:val="0057208C"/>
    <w:rsid w:val="005804D3"/>
    <w:rsid w:val="0058155A"/>
    <w:rsid w:val="005B2F27"/>
    <w:rsid w:val="005C2752"/>
    <w:rsid w:val="005D424F"/>
    <w:rsid w:val="005D7888"/>
    <w:rsid w:val="005D7EDC"/>
    <w:rsid w:val="005F603F"/>
    <w:rsid w:val="005F7AEF"/>
    <w:rsid w:val="00601574"/>
    <w:rsid w:val="00617D0F"/>
    <w:rsid w:val="0062546A"/>
    <w:rsid w:val="00630F6D"/>
    <w:rsid w:val="0064293A"/>
    <w:rsid w:val="00642D7D"/>
    <w:rsid w:val="00650232"/>
    <w:rsid w:val="00653569"/>
    <w:rsid w:val="00657F14"/>
    <w:rsid w:val="00673B87"/>
    <w:rsid w:val="006776BB"/>
    <w:rsid w:val="006A0183"/>
    <w:rsid w:val="006C1B88"/>
    <w:rsid w:val="006C25CB"/>
    <w:rsid w:val="006D1ED3"/>
    <w:rsid w:val="006E2550"/>
    <w:rsid w:val="006F0626"/>
    <w:rsid w:val="006F1511"/>
    <w:rsid w:val="006F1534"/>
    <w:rsid w:val="006F6E44"/>
    <w:rsid w:val="00702825"/>
    <w:rsid w:val="00702B67"/>
    <w:rsid w:val="00703212"/>
    <w:rsid w:val="007149F0"/>
    <w:rsid w:val="0073077C"/>
    <w:rsid w:val="00753C0E"/>
    <w:rsid w:val="0076455D"/>
    <w:rsid w:val="00766BFD"/>
    <w:rsid w:val="00780E26"/>
    <w:rsid w:val="00784CBB"/>
    <w:rsid w:val="007A335A"/>
    <w:rsid w:val="007A3F47"/>
    <w:rsid w:val="007A4145"/>
    <w:rsid w:val="007C0F8D"/>
    <w:rsid w:val="007C3FE5"/>
    <w:rsid w:val="007D59FC"/>
    <w:rsid w:val="007E080E"/>
    <w:rsid w:val="007E361B"/>
    <w:rsid w:val="007E4F84"/>
    <w:rsid w:val="007F431E"/>
    <w:rsid w:val="007F726B"/>
    <w:rsid w:val="00802126"/>
    <w:rsid w:val="008053C1"/>
    <w:rsid w:val="00817C24"/>
    <w:rsid w:val="00824F8B"/>
    <w:rsid w:val="00826BED"/>
    <w:rsid w:val="0084245B"/>
    <w:rsid w:val="0084485A"/>
    <w:rsid w:val="00861427"/>
    <w:rsid w:val="008750BD"/>
    <w:rsid w:val="0088177A"/>
    <w:rsid w:val="00884B10"/>
    <w:rsid w:val="00897540"/>
    <w:rsid w:val="00897696"/>
    <w:rsid w:val="008B0845"/>
    <w:rsid w:val="008B1329"/>
    <w:rsid w:val="008B584A"/>
    <w:rsid w:val="008C38B9"/>
    <w:rsid w:val="008C40E5"/>
    <w:rsid w:val="008C7C8A"/>
    <w:rsid w:val="008D73E5"/>
    <w:rsid w:val="008E4FD1"/>
    <w:rsid w:val="008F09E6"/>
    <w:rsid w:val="00915F25"/>
    <w:rsid w:val="009169FF"/>
    <w:rsid w:val="00921B98"/>
    <w:rsid w:val="00924BDC"/>
    <w:rsid w:val="00925DB4"/>
    <w:rsid w:val="00931DB4"/>
    <w:rsid w:val="00933F04"/>
    <w:rsid w:val="009353C8"/>
    <w:rsid w:val="00937C1B"/>
    <w:rsid w:val="00944311"/>
    <w:rsid w:val="00950C4B"/>
    <w:rsid w:val="00954822"/>
    <w:rsid w:val="00955B6B"/>
    <w:rsid w:val="009662D6"/>
    <w:rsid w:val="00971E4E"/>
    <w:rsid w:val="00990654"/>
    <w:rsid w:val="00996675"/>
    <w:rsid w:val="009A12DA"/>
    <w:rsid w:val="009A5105"/>
    <w:rsid w:val="009B40E5"/>
    <w:rsid w:val="009C5ADD"/>
    <w:rsid w:val="009C66E7"/>
    <w:rsid w:val="009D3756"/>
    <w:rsid w:val="009E2203"/>
    <w:rsid w:val="009F0B2F"/>
    <w:rsid w:val="009F28C5"/>
    <w:rsid w:val="009F2A29"/>
    <w:rsid w:val="009F2B2F"/>
    <w:rsid w:val="00A03B26"/>
    <w:rsid w:val="00A04487"/>
    <w:rsid w:val="00A05317"/>
    <w:rsid w:val="00A06E49"/>
    <w:rsid w:val="00A13518"/>
    <w:rsid w:val="00A23AD1"/>
    <w:rsid w:val="00A23BB0"/>
    <w:rsid w:val="00A45BAD"/>
    <w:rsid w:val="00A47455"/>
    <w:rsid w:val="00A536DD"/>
    <w:rsid w:val="00A60E34"/>
    <w:rsid w:val="00A6107C"/>
    <w:rsid w:val="00A627C9"/>
    <w:rsid w:val="00A6677E"/>
    <w:rsid w:val="00A77F08"/>
    <w:rsid w:val="00A80AB0"/>
    <w:rsid w:val="00A94A23"/>
    <w:rsid w:val="00A9722C"/>
    <w:rsid w:val="00AA18FB"/>
    <w:rsid w:val="00AA562A"/>
    <w:rsid w:val="00AA6124"/>
    <w:rsid w:val="00AB14E5"/>
    <w:rsid w:val="00AB1F73"/>
    <w:rsid w:val="00AB56AB"/>
    <w:rsid w:val="00AC3CDD"/>
    <w:rsid w:val="00AC76E4"/>
    <w:rsid w:val="00AD2319"/>
    <w:rsid w:val="00AE20FB"/>
    <w:rsid w:val="00AE608B"/>
    <w:rsid w:val="00AF0A01"/>
    <w:rsid w:val="00B010C8"/>
    <w:rsid w:val="00B100E3"/>
    <w:rsid w:val="00B13415"/>
    <w:rsid w:val="00B14EA7"/>
    <w:rsid w:val="00B2332F"/>
    <w:rsid w:val="00B30157"/>
    <w:rsid w:val="00B431AB"/>
    <w:rsid w:val="00B43ADB"/>
    <w:rsid w:val="00B77975"/>
    <w:rsid w:val="00B8132B"/>
    <w:rsid w:val="00B92B7D"/>
    <w:rsid w:val="00BA2144"/>
    <w:rsid w:val="00BA2C52"/>
    <w:rsid w:val="00BB3074"/>
    <w:rsid w:val="00BD6A50"/>
    <w:rsid w:val="00BE6BA0"/>
    <w:rsid w:val="00BE741E"/>
    <w:rsid w:val="00BF524F"/>
    <w:rsid w:val="00BF5AC8"/>
    <w:rsid w:val="00BF771A"/>
    <w:rsid w:val="00C077C4"/>
    <w:rsid w:val="00C10222"/>
    <w:rsid w:val="00C10981"/>
    <w:rsid w:val="00C10E4E"/>
    <w:rsid w:val="00C157F4"/>
    <w:rsid w:val="00C21F44"/>
    <w:rsid w:val="00C2689E"/>
    <w:rsid w:val="00C26E4D"/>
    <w:rsid w:val="00C31E92"/>
    <w:rsid w:val="00C47066"/>
    <w:rsid w:val="00C50211"/>
    <w:rsid w:val="00C62C17"/>
    <w:rsid w:val="00CB6636"/>
    <w:rsid w:val="00CC4377"/>
    <w:rsid w:val="00CC715A"/>
    <w:rsid w:val="00CD1B2B"/>
    <w:rsid w:val="00CE294B"/>
    <w:rsid w:val="00CF2EC9"/>
    <w:rsid w:val="00CF46CE"/>
    <w:rsid w:val="00CF66D7"/>
    <w:rsid w:val="00D035DF"/>
    <w:rsid w:val="00D03D39"/>
    <w:rsid w:val="00D1654A"/>
    <w:rsid w:val="00D31B26"/>
    <w:rsid w:val="00D45828"/>
    <w:rsid w:val="00D5071E"/>
    <w:rsid w:val="00D552CA"/>
    <w:rsid w:val="00D55EC4"/>
    <w:rsid w:val="00D61037"/>
    <w:rsid w:val="00D6719F"/>
    <w:rsid w:val="00D75EF2"/>
    <w:rsid w:val="00D80E1A"/>
    <w:rsid w:val="00D860D8"/>
    <w:rsid w:val="00D92A4C"/>
    <w:rsid w:val="00DA0AAC"/>
    <w:rsid w:val="00DA7AFE"/>
    <w:rsid w:val="00DC2C27"/>
    <w:rsid w:val="00DC6F16"/>
    <w:rsid w:val="00DD4AD5"/>
    <w:rsid w:val="00DD7D94"/>
    <w:rsid w:val="00DE4A93"/>
    <w:rsid w:val="00DF0CFA"/>
    <w:rsid w:val="00DF42C8"/>
    <w:rsid w:val="00DF4617"/>
    <w:rsid w:val="00E01688"/>
    <w:rsid w:val="00E06D87"/>
    <w:rsid w:val="00E273DC"/>
    <w:rsid w:val="00E30020"/>
    <w:rsid w:val="00E431AF"/>
    <w:rsid w:val="00E601A3"/>
    <w:rsid w:val="00E64EB9"/>
    <w:rsid w:val="00E6698A"/>
    <w:rsid w:val="00E767A4"/>
    <w:rsid w:val="00E901D6"/>
    <w:rsid w:val="00E95E17"/>
    <w:rsid w:val="00ED5DA2"/>
    <w:rsid w:val="00EE44C0"/>
    <w:rsid w:val="00EF05CF"/>
    <w:rsid w:val="00F02EB4"/>
    <w:rsid w:val="00F10F70"/>
    <w:rsid w:val="00F12286"/>
    <w:rsid w:val="00F13ABB"/>
    <w:rsid w:val="00F21CC7"/>
    <w:rsid w:val="00F252D9"/>
    <w:rsid w:val="00F26D07"/>
    <w:rsid w:val="00F321B8"/>
    <w:rsid w:val="00F5225D"/>
    <w:rsid w:val="00F5309E"/>
    <w:rsid w:val="00F556B5"/>
    <w:rsid w:val="00F71D33"/>
    <w:rsid w:val="00F81992"/>
    <w:rsid w:val="00FA300F"/>
    <w:rsid w:val="00FA4999"/>
    <w:rsid w:val="00FA62C5"/>
    <w:rsid w:val="00FB1D75"/>
    <w:rsid w:val="00FC3931"/>
    <w:rsid w:val="00FD02F9"/>
    <w:rsid w:val="00FD0928"/>
    <w:rsid w:val="00FD0B63"/>
    <w:rsid w:val="00FD2FC2"/>
    <w:rsid w:val="00FE3AA1"/>
    <w:rsid w:val="00FE3DAD"/>
    <w:rsid w:val="00FE59E8"/>
    <w:rsid w:val="00FE5E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D8C39"/>
  <w15:docId w15:val="{6AAE13F6-70F7-40A9-89BD-91B980BE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F05CF"/>
    <w:pPr>
      <w:tabs>
        <w:tab w:val="center" w:pos="4536"/>
        <w:tab w:val="right" w:pos="9072"/>
      </w:tabs>
      <w:spacing w:after="0" w:line="240" w:lineRule="auto"/>
    </w:pPr>
  </w:style>
  <w:style w:type="character" w:customStyle="1" w:styleId="FooterChar">
    <w:name w:val="Footer Char"/>
    <w:basedOn w:val="DefaultParagraphFont"/>
    <w:link w:val="Footer"/>
    <w:rsid w:val="00EF05CF"/>
  </w:style>
  <w:style w:type="table" w:styleId="TableGrid">
    <w:name w:val="Table Grid"/>
    <w:basedOn w:val="TableNormal"/>
    <w:uiPriority w:val="39"/>
    <w:rsid w:val="00EF0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List Paragraph1"/>
    <w:basedOn w:val="Normal"/>
    <w:link w:val="ListParagraphChar"/>
    <w:uiPriority w:val="34"/>
    <w:qFormat/>
    <w:rsid w:val="00EF05CF"/>
    <w:pPr>
      <w:ind w:left="720"/>
      <w:contextualSpacing/>
    </w:pPr>
  </w:style>
  <w:style w:type="paragraph" w:customStyle="1" w:styleId="Default">
    <w:name w:val="Default"/>
    <w:rsid w:val="004309AF"/>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BF524F"/>
    <w:pPr>
      <w:spacing w:before="100" w:beforeAutospacing="1" w:after="100" w:afterAutospacing="1" w:line="240" w:lineRule="auto"/>
    </w:pPr>
    <w:rPr>
      <w:rFonts w:ascii="Times" w:hAnsi="Times" w:cs="Times New Roman"/>
      <w:sz w:val="20"/>
      <w:szCs w:val="20"/>
      <w:lang w:val="en-US"/>
    </w:rPr>
  </w:style>
  <w:style w:type="character" w:customStyle="1" w:styleId="ListParagraphChar">
    <w:name w:val="List Paragraph Char"/>
    <w:aliases w:val="Bullet point Char,List Paragraph1 Char"/>
    <w:link w:val="ListParagraph"/>
    <w:uiPriority w:val="34"/>
    <w:locked/>
    <w:rsid w:val="00253DD8"/>
  </w:style>
  <w:style w:type="paragraph" w:styleId="BalloonText">
    <w:name w:val="Balloon Text"/>
    <w:basedOn w:val="Normal"/>
    <w:link w:val="BalloonTextChar"/>
    <w:uiPriority w:val="99"/>
    <w:semiHidden/>
    <w:unhideWhenUsed/>
    <w:rsid w:val="00344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B72"/>
    <w:rPr>
      <w:rFonts w:ascii="Segoe UI" w:hAnsi="Segoe UI" w:cs="Segoe UI"/>
      <w:sz w:val="18"/>
      <w:szCs w:val="18"/>
    </w:rPr>
  </w:style>
  <w:style w:type="paragraph" w:styleId="Revision">
    <w:name w:val="Revision"/>
    <w:hidden/>
    <w:uiPriority w:val="99"/>
    <w:semiHidden/>
    <w:rsid w:val="00E06D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0160">
      <w:bodyDiv w:val="1"/>
      <w:marLeft w:val="0"/>
      <w:marRight w:val="0"/>
      <w:marTop w:val="0"/>
      <w:marBottom w:val="0"/>
      <w:divBdr>
        <w:top w:val="none" w:sz="0" w:space="0" w:color="auto"/>
        <w:left w:val="none" w:sz="0" w:space="0" w:color="auto"/>
        <w:bottom w:val="none" w:sz="0" w:space="0" w:color="auto"/>
        <w:right w:val="none" w:sz="0" w:space="0" w:color="auto"/>
      </w:divBdr>
    </w:div>
    <w:div w:id="184558594">
      <w:bodyDiv w:val="1"/>
      <w:marLeft w:val="0"/>
      <w:marRight w:val="0"/>
      <w:marTop w:val="0"/>
      <w:marBottom w:val="0"/>
      <w:divBdr>
        <w:top w:val="none" w:sz="0" w:space="0" w:color="auto"/>
        <w:left w:val="none" w:sz="0" w:space="0" w:color="auto"/>
        <w:bottom w:val="none" w:sz="0" w:space="0" w:color="auto"/>
        <w:right w:val="none" w:sz="0" w:space="0" w:color="auto"/>
      </w:divBdr>
    </w:div>
    <w:div w:id="314535066">
      <w:bodyDiv w:val="1"/>
      <w:marLeft w:val="0"/>
      <w:marRight w:val="0"/>
      <w:marTop w:val="0"/>
      <w:marBottom w:val="0"/>
      <w:divBdr>
        <w:top w:val="none" w:sz="0" w:space="0" w:color="auto"/>
        <w:left w:val="none" w:sz="0" w:space="0" w:color="auto"/>
        <w:bottom w:val="none" w:sz="0" w:space="0" w:color="auto"/>
        <w:right w:val="none" w:sz="0" w:space="0" w:color="auto"/>
      </w:divBdr>
    </w:div>
    <w:div w:id="326369694">
      <w:bodyDiv w:val="1"/>
      <w:marLeft w:val="0"/>
      <w:marRight w:val="0"/>
      <w:marTop w:val="0"/>
      <w:marBottom w:val="0"/>
      <w:divBdr>
        <w:top w:val="none" w:sz="0" w:space="0" w:color="auto"/>
        <w:left w:val="none" w:sz="0" w:space="0" w:color="auto"/>
        <w:bottom w:val="none" w:sz="0" w:space="0" w:color="auto"/>
        <w:right w:val="none" w:sz="0" w:space="0" w:color="auto"/>
      </w:divBdr>
    </w:div>
    <w:div w:id="547644837">
      <w:bodyDiv w:val="1"/>
      <w:marLeft w:val="0"/>
      <w:marRight w:val="0"/>
      <w:marTop w:val="0"/>
      <w:marBottom w:val="0"/>
      <w:divBdr>
        <w:top w:val="none" w:sz="0" w:space="0" w:color="auto"/>
        <w:left w:val="none" w:sz="0" w:space="0" w:color="auto"/>
        <w:bottom w:val="none" w:sz="0" w:space="0" w:color="auto"/>
        <w:right w:val="none" w:sz="0" w:space="0" w:color="auto"/>
      </w:divBdr>
    </w:div>
    <w:div w:id="673650113">
      <w:bodyDiv w:val="1"/>
      <w:marLeft w:val="0"/>
      <w:marRight w:val="0"/>
      <w:marTop w:val="0"/>
      <w:marBottom w:val="0"/>
      <w:divBdr>
        <w:top w:val="none" w:sz="0" w:space="0" w:color="auto"/>
        <w:left w:val="none" w:sz="0" w:space="0" w:color="auto"/>
        <w:bottom w:val="none" w:sz="0" w:space="0" w:color="auto"/>
        <w:right w:val="none" w:sz="0" w:space="0" w:color="auto"/>
      </w:divBdr>
    </w:div>
    <w:div w:id="714046000">
      <w:bodyDiv w:val="1"/>
      <w:marLeft w:val="0"/>
      <w:marRight w:val="0"/>
      <w:marTop w:val="0"/>
      <w:marBottom w:val="0"/>
      <w:divBdr>
        <w:top w:val="none" w:sz="0" w:space="0" w:color="auto"/>
        <w:left w:val="none" w:sz="0" w:space="0" w:color="auto"/>
        <w:bottom w:val="none" w:sz="0" w:space="0" w:color="auto"/>
        <w:right w:val="none" w:sz="0" w:space="0" w:color="auto"/>
      </w:divBdr>
    </w:div>
    <w:div w:id="1232958351">
      <w:bodyDiv w:val="1"/>
      <w:marLeft w:val="0"/>
      <w:marRight w:val="0"/>
      <w:marTop w:val="0"/>
      <w:marBottom w:val="0"/>
      <w:divBdr>
        <w:top w:val="none" w:sz="0" w:space="0" w:color="auto"/>
        <w:left w:val="none" w:sz="0" w:space="0" w:color="auto"/>
        <w:bottom w:val="none" w:sz="0" w:space="0" w:color="auto"/>
        <w:right w:val="none" w:sz="0" w:space="0" w:color="auto"/>
      </w:divBdr>
    </w:div>
    <w:div w:id="1346637386">
      <w:bodyDiv w:val="1"/>
      <w:marLeft w:val="0"/>
      <w:marRight w:val="0"/>
      <w:marTop w:val="0"/>
      <w:marBottom w:val="0"/>
      <w:divBdr>
        <w:top w:val="none" w:sz="0" w:space="0" w:color="auto"/>
        <w:left w:val="none" w:sz="0" w:space="0" w:color="auto"/>
        <w:bottom w:val="none" w:sz="0" w:space="0" w:color="auto"/>
        <w:right w:val="none" w:sz="0" w:space="0" w:color="auto"/>
      </w:divBdr>
    </w:div>
    <w:div w:id="17978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133FA-9C2D-45AB-82BA-EAC265BD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1944</Words>
  <Characters>12271</Characters>
  <Application>Microsoft Office Word</Application>
  <DocSecurity>8</DocSecurity>
  <Lines>818</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Zagorac</dc:creator>
  <cp:lastModifiedBy>Diana Baus</cp:lastModifiedBy>
  <cp:revision>11</cp:revision>
  <cp:lastPrinted>2022-09-26T10:52:00Z</cp:lastPrinted>
  <dcterms:created xsi:type="dcterms:W3CDTF">2024-03-01T11:33:00Z</dcterms:created>
  <dcterms:modified xsi:type="dcterms:W3CDTF">2024-03-13T09:59:00Z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8cf4293b07d02d002350a9732afb36c6e3924f449ccf0718c1a09e4660d86569</vt:lpwstr>
  </property>
</Properties>
</file>