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152B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01B5DD6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B7689" w14:textId="7BB091F3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RKP:</w:t>
      </w:r>
      <w:r w:rsidR="00FB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E7E">
        <w:rPr>
          <w:rFonts w:ascii="Times New Roman" w:hAnsi="Times New Roman" w:cs="Times New Roman"/>
          <w:b/>
          <w:sz w:val="24"/>
          <w:szCs w:val="24"/>
        </w:rPr>
        <w:t xml:space="preserve">3068 </w:t>
      </w:r>
    </w:p>
    <w:p w14:paraId="21FF2F81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INSTITUT ZA TURIZAM</w:t>
      </w:r>
    </w:p>
    <w:p w14:paraId="55CE2827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VRHOVEC 5, ZAGREB</w:t>
      </w:r>
    </w:p>
    <w:p w14:paraId="60E73429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OIB:10264179101</w:t>
      </w:r>
    </w:p>
    <w:p w14:paraId="20C8FA7D" w14:textId="77777777" w:rsidR="00A740BC" w:rsidRDefault="00A740BC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4EF9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6687DD3" w14:textId="77777777" w:rsidR="001E142D" w:rsidRDefault="008E6FD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prihodi</w:t>
      </w:r>
    </w:p>
    <w:p w14:paraId="5F078BDA" w14:textId="63264938" w:rsidR="007D5883" w:rsidRDefault="008E6FD3" w:rsidP="007D5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4D5FC3">
        <w:rPr>
          <w:rFonts w:ascii="Times New Roman" w:hAnsi="Times New Roman" w:cs="Times New Roman"/>
          <w:sz w:val="24"/>
          <w:szCs w:val="24"/>
        </w:rPr>
        <w:t>1.728.677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6</w:t>
      </w:r>
      <w:r w:rsidR="004D5FC3">
        <w:rPr>
          <w:rFonts w:ascii="Times New Roman" w:hAnsi="Times New Roman" w:cs="Times New Roman"/>
          <w:sz w:val="24"/>
          <w:szCs w:val="24"/>
        </w:rPr>
        <w:t>5,7 p</w:t>
      </w:r>
      <w:r>
        <w:rPr>
          <w:rFonts w:ascii="Times New Roman" w:hAnsi="Times New Roman" w:cs="Times New Roman"/>
          <w:sz w:val="24"/>
          <w:szCs w:val="24"/>
        </w:rPr>
        <w:t>rihoda planirano je iz općeg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(11)</w:t>
      </w:r>
      <w:r>
        <w:rPr>
          <w:rFonts w:ascii="Times New Roman" w:hAnsi="Times New Roman" w:cs="Times New Roman"/>
          <w:sz w:val="24"/>
          <w:szCs w:val="24"/>
        </w:rPr>
        <w:t xml:space="preserve"> za redovnu djelatnost Instituta</w:t>
      </w:r>
      <w:r w:rsidR="008C6105">
        <w:rPr>
          <w:rFonts w:ascii="Times New Roman" w:hAnsi="Times New Roman" w:cs="Times New Roman"/>
          <w:sz w:val="24"/>
          <w:szCs w:val="24"/>
        </w:rPr>
        <w:t xml:space="preserve"> i programsko financiranje znanstvene djelatnosti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 w:rsidR="008C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5F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5F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(31)</w:t>
      </w:r>
      <w:r>
        <w:rPr>
          <w:rFonts w:ascii="Times New Roman" w:hAnsi="Times New Roman" w:cs="Times New Roman"/>
          <w:sz w:val="24"/>
          <w:szCs w:val="24"/>
        </w:rPr>
        <w:t xml:space="preserve">, prihoda ostvarenih na tržištu. Prihodi iz izvora pomoći EU </w:t>
      </w:r>
      <w:r w:rsidR="008C6105">
        <w:rPr>
          <w:rFonts w:ascii="Times New Roman" w:hAnsi="Times New Roman" w:cs="Times New Roman"/>
          <w:sz w:val="24"/>
          <w:szCs w:val="24"/>
        </w:rPr>
        <w:t xml:space="preserve">(51) </w:t>
      </w:r>
      <w:r>
        <w:rPr>
          <w:rFonts w:ascii="Times New Roman" w:hAnsi="Times New Roman" w:cs="Times New Roman"/>
          <w:sz w:val="24"/>
          <w:szCs w:val="24"/>
        </w:rPr>
        <w:t xml:space="preserve">planirani su prema potpisanim ugovorima i iznose za </w:t>
      </w:r>
      <w:r w:rsidR="007D5883">
        <w:rPr>
          <w:rFonts w:ascii="Times New Roman" w:hAnsi="Times New Roman" w:cs="Times New Roman"/>
          <w:sz w:val="24"/>
          <w:szCs w:val="24"/>
        </w:rPr>
        <w:t>1,</w:t>
      </w:r>
      <w:r w:rsidR="004D5F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%. Iz izvora Mehanizam za oporavak i otpornost </w:t>
      </w:r>
      <w:r w:rsidR="008C6105">
        <w:rPr>
          <w:rFonts w:ascii="Times New Roman" w:hAnsi="Times New Roman" w:cs="Times New Roman"/>
          <w:sz w:val="24"/>
          <w:szCs w:val="24"/>
        </w:rPr>
        <w:t xml:space="preserve">(581) </w:t>
      </w:r>
      <w:r>
        <w:rPr>
          <w:rFonts w:ascii="Times New Roman" w:hAnsi="Times New Roman" w:cs="Times New Roman"/>
          <w:sz w:val="24"/>
          <w:szCs w:val="24"/>
        </w:rPr>
        <w:t>planirano je 1</w:t>
      </w:r>
      <w:r w:rsidR="004D5F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5F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prihoda.</w:t>
      </w:r>
      <w:r w:rsidR="007D5883">
        <w:rPr>
          <w:rFonts w:ascii="Times New Roman" w:hAnsi="Times New Roman" w:cs="Times New Roman"/>
          <w:sz w:val="24"/>
          <w:szCs w:val="24"/>
        </w:rPr>
        <w:t xml:space="preserve"> Prihodi iz izvora donacije (61), odnosi se na EU projekat iznose 0,6% ukupnih prihoda.</w:t>
      </w:r>
    </w:p>
    <w:p w14:paraId="59E27438" w14:textId="7940EEB1" w:rsidR="007D5883" w:rsidRDefault="008C6105" w:rsidP="007D5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1.</w:t>
      </w:r>
      <w:r w:rsidR="004D5FC3">
        <w:rPr>
          <w:rFonts w:ascii="Times New Roman" w:hAnsi="Times New Roman" w:cs="Times New Roman"/>
          <w:sz w:val="24"/>
          <w:szCs w:val="24"/>
        </w:rPr>
        <w:t>687.009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6</w:t>
      </w:r>
      <w:r w:rsidR="004707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07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prihoda planirano je iz općeg izvora (11) za redovnu djelatnost Instituta i programsko financiranje znanstvene djelatnosti. 2</w:t>
      </w:r>
      <w:r w:rsidR="004707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07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 (31), prihoda ostvarenih na tržištu. Prihodi iz izvora pomoći EU (51) planirani su prema potpisanim ugovorima i iznose za 0,</w:t>
      </w:r>
      <w:r w:rsidR="007D58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%. Iz izvora Mehanizam za oporavak i otpornost (581) planirano je </w:t>
      </w:r>
      <w:r w:rsidR="00470750">
        <w:rPr>
          <w:rFonts w:ascii="Times New Roman" w:hAnsi="Times New Roman" w:cs="Times New Roman"/>
          <w:sz w:val="24"/>
          <w:szCs w:val="24"/>
        </w:rPr>
        <w:t>9,4</w:t>
      </w:r>
      <w:r>
        <w:rPr>
          <w:rFonts w:ascii="Times New Roman" w:hAnsi="Times New Roman" w:cs="Times New Roman"/>
          <w:sz w:val="24"/>
          <w:szCs w:val="24"/>
        </w:rPr>
        <w:t>% prihoda.</w:t>
      </w:r>
      <w:r w:rsidR="007D5883">
        <w:rPr>
          <w:rFonts w:ascii="Times New Roman" w:hAnsi="Times New Roman" w:cs="Times New Roman"/>
          <w:sz w:val="24"/>
          <w:szCs w:val="24"/>
        </w:rPr>
        <w:t xml:space="preserve"> Prihodi iz izvora donacije (61), odnosi se na EU projekat iznose 0,3% ukupnih prihoda.</w:t>
      </w:r>
    </w:p>
    <w:p w14:paraId="3C40C665" w14:textId="22182598" w:rsidR="008C6105" w:rsidRDefault="008C61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2025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470750">
        <w:rPr>
          <w:rFonts w:ascii="Times New Roman" w:hAnsi="Times New Roman" w:cs="Times New Roman"/>
          <w:sz w:val="24"/>
          <w:szCs w:val="24"/>
        </w:rPr>
        <w:t>1.702.732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</w:t>
      </w:r>
      <w:r w:rsidR="00470750">
        <w:rPr>
          <w:rFonts w:ascii="Times New Roman" w:hAnsi="Times New Roman" w:cs="Times New Roman"/>
          <w:sz w:val="24"/>
          <w:szCs w:val="24"/>
        </w:rPr>
        <w:t>66,7</w:t>
      </w:r>
      <w:r>
        <w:rPr>
          <w:rFonts w:ascii="Times New Roman" w:hAnsi="Times New Roman" w:cs="Times New Roman"/>
          <w:sz w:val="24"/>
          <w:szCs w:val="24"/>
        </w:rPr>
        <w:t xml:space="preserve">% prihoda planirano je iz općeg izvora (11) za redovnu djelatnost Instituta i programsko financiranje znanstvene djelatnosti. </w:t>
      </w:r>
      <w:r w:rsidR="0047075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 (31), prihoda ostvarenih na tržištu. Prihodi iz izvora pomoći EU (51) </w:t>
      </w:r>
      <w:r w:rsidR="00A740BC">
        <w:rPr>
          <w:rFonts w:ascii="Times New Roman" w:hAnsi="Times New Roman" w:cs="Times New Roman"/>
          <w:sz w:val="24"/>
          <w:szCs w:val="24"/>
        </w:rPr>
        <w:t>nisu planirani u 2025. godini jer svi ugovori završavaju u</w:t>
      </w:r>
      <w:r w:rsidR="00470750">
        <w:rPr>
          <w:rFonts w:ascii="Times New Roman" w:hAnsi="Times New Roman" w:cs="Times New Roman"/>
          <w:sz w:val="24"/>
          <w:szCs w:val="24"/>
        </w:rPr>
        <w:t>3</w:t>
      </w:r>
      <w:r w:rsidR="00A740BC">
        <w:rPr>
          <w:rFonts w:ascii="Times New Roman" w:hAnsi="Times New Roman" w:cs="Times New Roman"/>
          <w:sz w:val="24"/>
          <w:szCs w:val="24"/>
        </w:rPr>
        <w:t>2024. godini..</w:t>
      </w:r>
      <w:r>
        <w:rPr>
          <w:rFonts w:ascii="Times New Roman" w:hAnsi="Times New Roman" w:cs="Times New Roman"/>
          <w:sz w:val="24"/>
          <w:szCs w:val="24"/>
        </w:rPr>
        <w:t xml:space="preserve"> Iz izvora Mehanizam za oporavak i otpornost (581) planirano je 1</w:t>
      </w:r>
      <w:r w:rsidR="004707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07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prihoda</w:t>
      </w:r>
    </w:p>
    <w:p w14:paraId="1C07DD92" w14:textId="6812262D" w:rsidR="008C6105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71 u 2023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2024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planirani su prihodi za otkup stanova u stvarnom iznosu potraživ</w:t>
      </w:r>
      <w:r w:rsidR="00677C47">
        <w:rPr>
          <w:rFonts w:ascii="Times New Roman" w:hAnsi="Times New Roman" w:cs="Times New Roman"/>
          <w:sz w:val="24"/>
          <w:szCs w:val="24"/>
        </w:rPr>
        <w:t>anja prema potpisanim ugovorima u iznosu od 505 EUR-a</w:t>
      </w:r>
      <w:r>
        <w:rPr>
          <w:rFonts w:ascii="Times New Roman" w:hAnsi="Times New Roman" w:cs="Times New Roman"/>
          <w:sz w:val="24"/>
          <w:szCs w:val="24"/>
        </w:rPr>
        <w:t>. Sva potraživanja iz tog izvora zatvaraju se u 2024. godini prema postojećim ugovorima i obvezama uplate prihoda u državni proračun.</w:t>
      </w:r>
    </w:p>
    <w:p w14:paraId="74CBEB73" w14:textId="77777777" w:rsidR="00A740BC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dinamici izvršavanja pojedinih prihoda nema značajnih odstupanja u odnosu na prethodna razdoblja planiranja.</w:t>
      </w:r>
    </w:p>
    <w:p w14:paraId="4E148A92" w14:textId="1B4F68A9" w:rsidR="008C6105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za turizam u proračunskom razdoblju 2023. – 2025. godine nema planiranih zaduživanja ni danih zajmova.</w:t>
      </w:r>
    </w:p>
    <w:p w14:paraId="506EECD7" w14:textId="77777777" w:rsidR="00DA5F8B" w:rsidRPr="008E6FD3" w:rsidRDefault="00DA5F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DD2F" w14:textId="4A80DEF4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CF6113A" w14:textId="45B4EE45" w:rsidR="00DA5F8B" w:rsidRDefault="00DA5F8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rashodi</w:t>
      </w:r>
    </w:p>
    <w:p w14:paraId="0C75F4E5" w14:textId="025F327D" w:rsidR="00D12382" w:rsidRDefault="00677C47" w:rsidP="00D1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 godini planirani su ukupni rashodi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73585">
        <w:rPr>
          <w:rFonts w:ascii="Times New Roman" w:hAnsi="Times New Roman" w:cs="Times New Roman"/>
          <w:sz w:val="24"/>
          <w:szCs w:val="24"/>
        </w:rPr>
        <w:t>1.778.283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</w:t>
      </w:r>
      <w:r w:rsidR="00D12382">
        <w:rPr>
          <w:rFonts w:ascii="Times New Roman" w:hAnsi="Times New Roman" w:cs="Times New Roman"/>
          <w:sz w:val="24"/>
          <w:szCs w:val="24"/>
        </w:rPr>
        <w:t xml:space="preserve">(31)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73585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%</w:t>
      </w:r>
      <w:r w:rsidR="00D12382">
        <w:rPr>
          <w:rFonts w:ascii="Times New Roman" w:hAnsi="Times New Roman" w:cs="Times New Roman"/>
          <w:sz w:val="24"/>
          <w:szCs w:val="24"/>
        </w:rPr>
        <w:t>. Materijalni rashodi (32)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 w:rsidR="00D12382">
        <w:rPr>
          <w:rFonts w:ascii="Times New Roman" w:hAnsi="Times New Roman" w:cs="Times New Roman"/>
          <w:sz w:val="24"/>
          <w:szCs w:val="24"/>
        </w:rPr>
        <w:t>iznose 3</w:t>
      </w:r>
      <w:r w:rsidR="00B73585">
        <w:rPr>
          <w:rFonts w:ascii="Times New Roman" w:hAnsi="Times New Roman" w:cs="Times New Roman"/>
          <w:sz w:val="24"/>
          <w:szCs w:val="24"/>
        </w:rPr>
        <w:t>2,7</w:t>
      </w:r>
      <w:r w:rsidR="00D12382">
        <w:rPr>
          <w:rFonts w:ascii="Times New Roman" w:hAnsi="Times New Roman" w:cs="Times New Roman"/>
          <w:sz w:val="24"/>
          <w:szCs w:val="24"/>
        </w:rPr>
        <w:t>%, rashodi za nabavu proizvedene dugotrajne imovine (42) iznose 1</w:t>
      </w:r>
      <w:r w:rsidR="00B73585">
        <w:rPr>
          <w:rFonts w:ascii="Times New Roman" w:hAnsi="Times New Roman" w:cs="Times New Roman"/>
          <w:sz w:val="24"/>
          <w:szCs w:val="24"/>
        </w:rPr>
        <w:t>,1</w:t>
      </w:r>
      <w:r w:rsidR="00D12382">
        <w:rPr>
          <w:rFonts w:ascii="Times New Roman" w:hAnsi="Times New Roman" w:cs="Times New Roman"/>
          <w:sz w:val="24"/>
          <w:szCs w:val="24"/>
        </w:rPr>
        <w:t xml:space="preserve">% i ostali rashodi </w:t>
      </w:r>
      <w:r w:rsidR="00D12382">
        <w:rPr>
          <w:rFonts w:ascii="Times New Roman" w:hAnsi="Times New Roman" w:cs="Times New Roman"/>
          <w:sz w:val="24"/>
          <w:szCs w:val="24"/>
        </w:rPr>
        <w:lastRenderedPageBreak/>
        <w:t>(financijski rashodi (34) i rashodi za stipendije i školarine (37), naknade građanima i kućanstvima) 0,2%.</w:t>
      </w:r>
      <w:r w:rsidR="00D12382" w:rsidRPr="00D1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0BE19" w14:textId="4D219549" w:rsidR="00D12382" w:rsidRPr="00A740BC" w:rsidRDefault="00D12382" w:rsidP="00D1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C74869">
        <w:rPr>
          <w:rFonts w:ascii="Times New Roman" w:hAnsi="Times New Roman" w:cs="Times New Roman"/>
          <w:sz w:val="24"/>
          <w:szCs w:val="24"/>
        </w:rPr>
        <w:t>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 planirani su ukupni rashodi u iznosu od 1.</w:t>
      </w:r>
      <w:r w:rsidR="007C039E">
        <w:rPr>
          <w:rFonts w:ascii="Times New Roman" w:hAnsi="Times New Roman" w:cs="Times New Roman"/>
          <w:sz w:val="24"/>
          <w:szCs w:val="24"/>
        </w:rPr>
        <w:t>697.009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(31) </w:t>
      </w:r>
      <w:r w:rsidR="007C039E">
        <w:rPr>
          <w:rFonts w:ascii="Times New Roman" w:hAnsi="Times New Roman" w:cs="Times New Roman"/>
          <w:sz w:val="24"/>
          <w:szCs w:val="24"/>
        </w:rPr>
        <w:t>67,8</w:t>
      </w:r>
      <w:r>
        <w:rPr>
          <w:rFonts w:ascii="Times New Roman" w:hAnsi="Times New Roman" w:cs="Times New Roman"/>
          <w:sz w:val="24"/>
          <w:szCs w:val="24"/>
        </w:rPr>
        <w:t>%. Materijalni rashodi (32)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7C039E">
        <w:rPr>
          <w:rFonts w:ascii="Times New Roman" w:hAnsi="Times New Roman" w:cs="Times New Roman"/>
          <w:sz w:val="24"/>
          <w:szCs w:val="24"/>
        </w:rPr>
        <w:t>31,2</w:t>
      </w:r>
      <w:r>
        <w:rPr>
          <w:rFonts w:ascii="Times New Roman" w:hAnsi="Times New Roman" w:cs="Times New Roman"/>
          <w:sz w:val="24"/>
          <w:szCs w:val="24"/>
        </w:rPr>
        <w:t xml:space="preserve">%, rashodi za nabavu proizvedene dugotrajne imovine (42)  iznose </w:t>
      </w:r>
      <w:r w:rsidR="00B05590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>% i ostali rashodi (financijski rashodi (34) i rashodi za stipendije i školarine (37), naknade građanima i kućanstvima) 0,</w:t>
      </w:r>
      <w:r w:rsidR="005648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2C994CE" w14:textId="0023717F" w:rsidR="005648C3" w:rsidRDefault="005648C3" w:rsidP="00564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2025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 planirani su ukupni rashodi  u iznosu od </w:t>
      </w:r>
      <w:r w:rsidR="007C039E">
        <w:rPr>
          <w:rFonts w:ascii="Times New Roman" w:hAnsi="Times New Roman" w:cs="Times New Roman"/>
          <w:sz w:val="24"/>
          <w:szCs w:val="24"/>
        </w:rPr>
        <w:t>1.702.</w:t>
      </w:r>
      <w:r w:rsidR="006978D1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(31) 6</w:t>
      </w:r>
      <w:r w:rsidR="007C039E">
        <w:rPr>
          <w:rFonts w:ascii="Times New Roman" w:hAnsi="Times New Roman" w:cs="Times New Roman"/>
          <w:sz w:val="24"/>
          <w:szCs w:val="24"/>
        </w:rPr>
        <w:t>9,1</w:t>
      </w:r>
      <w:r>
        <w:rPr>
          <w:rFonts w:ascii="Times New Roman" w:hAnsi="Times New Roman" w:cs="Times New Roman"/>
          <w:sz w:val="24"/>
          <w:szCs w:val="24"/>
        </w:rPr>
        <w:t xml:space="preserve">%. Materijalni rashodi (32) iznose </w:t>
      </w:r>
      <w:r w:rsidR="007C039E">
        <w:rPr>
          <w:rFonts w:ascii="Times New Roman" w:hAnsi="Times New Roman" w:cs="Times New Roman"/>
          <w:sz w:val="24"/>
          <w:szCs w:val="24"/>
        </w:rPr>
        <w:t>29,9</w:t>
      </w:r>
      <w:r>
        <w:rPr>
          <w:rFonts w:ascii="Times New Roman" w:hAnsi="Times New Roman" w:cs="Times New Roman"/>
          <w:sz w:val="24"/>
          <w:szCs w:val="24"/>
        </w:rPr>
        <w:t xml:space="preserve">%, rashodi za nabavu proizvedene dugotrajne imovine (42)  iznose </w:t>
      </w:r>
      <w:r w:rsidR="00B05590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>% i ostali rashodi (financijski rashodi (34) i rashodi za stipendije i školarine (37), naknade građanima i kućanstvima) 0,2%.</w:t>
      </w:r>
      <w:r w:rsidRPr="00D1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E86DD" w14:textId="77777777" w:rsidR="00D05424" w:rsidRPr="00D05424" w:rsidRDefault="00D05424" w:rsidP="00D05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dinamici izvršavanja pojedinih rashoda nema značajnih odstupanja u odnosu na prethodna razdoblja planiranja.</w:t>
      </w:r>
    </w:p>
    <w:p w14:paraId="4768B8EE" w14:textId="77777777" w:rsidR="00E74D93" w:rsidRDefault="00D0542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24">
        <w:rPr>
          <w:rFonts w:ascii="Times New Roman" w:hAnsi="Times New Roman" w:cs="Times New Roman"/>
          <w:sz w:val="24"/>
          <w:szCs w:val="24"/>
        </w:rPr>
        <w:t xml:space="preserve">Cjelovito i sustavno proučavanje fenomena turizma pretpostavlja suradnju multidisciplinarnog tima znanstvenika s područja društvenih, prirodnih i tehničkih znanosti (npr. ekonomija, sociologija, arhitektura, prostorno i prometno planiranje, znanost o okolišu i sl.) koje Institut nije u mogućnosti zaposliti zbog dugogodišnjeg neodobravanja novih radnih mjesta. Stoga je Institut za turizam, kako bi se postigli zadani znanstveni strateški ciljevi i proveli ugovoreni projekti s gospodarstvom tijekom promatranog razdoblja koristio usluge vanjskih znanstvenika i stručnjaka što je rezultiralo udjelom troškova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323A1">
        <w:rPr>
          <w:rFonts w:ascii="Times New Roman" w:hAnsi="Times New Roman" w:cs="Times New Roman"/>
          <w:sz w:val="24"/>
          <w:szCs w:val="24"/>
        </w:rPr>
        <w:t xml:space="preserve">usluge (323) 26,0 </w:t>
      </w:r>
      <w:r>
        <w:rPr>
          <w:rFonts w:ascii="Times New Roman" w:hAnsi="Times New Roman" w:cs="Times New Roman"/>
          <w:sz w:val="24"/>
          <w:szCs w:val="24"/>
        </w:rPr>
        <w:t>% kroz proračunsko razdoblje 2023-2025.</w:t>
      </w:r>
    </w:p>
    <w:p w14:paraId="178B6AD7" w14:textId="77777777" w:rsidR="00157D10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6E8E" w14:textId="5B0ACB05" w:rsidR="00157D10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25341D1F" w14:textId="0E106561" w:rsidR="009D14BD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iz prethodnog proračunskog razdoblja planiran u donos 2023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odnosi se na viškove ostvarene iz vlastitih izvora (</w:t>
      </w:r>
      <w:r w:rsidR="009D14BD">
        <w:rPr>
          <w:rFonts w:ascii="Times New Roman" w:hAnsi="Times New Roman" w:cs="Times New Roman"/>
          <w:sz w:val="24"/>
          <w:szCs w:val="24"/>
        </w:rPr>
        <w:t xml:space="preserve">31) </w:t>
      </w:r>
      <w:r w:rsidR="007772FE">
        <w:rPr>
          <w:rFonts w:ascii="Times New Roman" w:hAnsi="Times New Roman" w:cs="Times New Roman"/>
          <w:sz w:val="24"/>
          <w:szCs w:val="24"/>
        </w:rPr>
        <w:t xml:space="preserve">157.000 EUR-a </w:t>
      </w:r>
      <w:r w:rsidR="009D14BD">
        <w:rPr>
          <w:rFonts w:ascii="Times New Roman" w:hAnsi="Times New Roman" w:cs="Times New Roman"/>
          <w:sz w:val="24"/>
          <w:szCs w:val="24"/>
        </w:rPr>
        <w:t>i iz izvora pomoći EU (51)</w:t>
      </w:r>
      <w:r w:rsidR="007772FE">
        <w:rPr>
          <w:rFonts w:ascii="Times New Roman" w:hAnsi="Times New Roman" w:cs="Times New Roman"/>
          <w:sz w:val="24"/>
          <w:szCs w:val="24"/>
        </w:rPr>
        <w:t xml:space="preserve"> 95.406 EUR-a</w:t>
      </w:r>
      <w:r w:rsidR="009D14BD">
        <w:rPr>
          <w:rFonts w:ascii="Times New Roman" w:hAnsi="Times New Roman" w:cs="Times New Roman"/>
          <w:sz w:val="24"/>
          <w:szCs w:val="24"/>
        </w:rPr>
        <w:t xml:space="preserve">, odnosno namjenskih prihoda. </w:t>
      </w:r>
      <w:r w:rsidR="007772FE">
        <w:rPr>
          <w:rFonts w:ascii="Times New Roman" w:hAnsi="Times New Roman" w:cs="Times New Roman"/>
          <w:sz w:val="24"/>
          <w:szCs w:val="24"/>
        </w:rPr>
        <w:t xml:space="preserve">Za 2024. godinu izvor (31) 137.000 EUR-a, iz izvora pomoći EU (51) 65.800 EUR-a. Za 2025. godinu izvor (31)127.000 EUR-a,  iz izvora pomoći EU 65.800 EUR-a. </w:t>
      </w:r>
      <w:r w:rsidR="009D14BD">
        <w:rPr>
          <w:rFonts w:ascii="Times New Roman" w:hAnsi="Times New Roman" w:cs="Times New Roman"/>
          <w:sz w:val="24"/>
          <w:szCs w:val="24"/>
        </w:rPr>
        <w:t>Preneseni viškovi se koriste</w:t>
      </w:r>
      <w:r w:rsidR="00B800B2">
        <w:rPr>
          <w:rFonts w:ascii="Times New Roman" w:hAnsi="Times New Roman" w:cs="Times New Roman"/>
          <w:sz w:val="24"/>
          <w:szCs w:val="24"/>
        </w:rPr>
        <w:t xml:space="preserve"> za provedbu tekućih EU projekata, tržišnih projekata, </w:t>
      </w:r>
      <w:r w:rsidR="009D14BD">
        <w:rPr>
          <w:rFonts w:ascii="Times New Roman" w:hAnsi="Times New Roman" w:cs="Times New Roman"/>
          <w:sz w:val="24"/>
          <w:szCs w:val="24"/>
        </w:rPr>
        <w:t xml:space="preserve"> za pred</w:t>
      </w:r>
      <w:r w:rsidR="00C316E1">
        <w:rPr>
          <w:rFonts w:ascii="Times New Roman" w:hAnsi="Times New Roman" w:cs="Times New Roman"/>
          <w:sz w:val="24"/>
          <w:szCs w:val="24"/>
        </w:rPr>
        <w:t xml:space="preserve"> </w:t>
      </w:r>
      <w:r w:rsidR="009D14BD">
        <w:rPr>
          <w:rFonts w:ascii="Times New Roman" w:hAnsi="Times New Roman" w:cs="Times New Roman"/>
          <w:sz w:val="24"/>
          <w:szCs w:val="24"/>
        </w:rPr>
        <w:t xml:space="preserve">financiranje novih EU projekata, za podmirenje obveza koje su nastale u prethodnoj godini (obveze za zaposlene, materijalne rashode, obveze za porez na dodanu vrijednost i obvezu poreza na dobit ) </w:t>
      </w:r>
      <w:r w:rsidR="007772FE">
        <w:rPr>
          <w:rFonts w:ascii="Times New Roman" w:hAnsi="Times New Roman" w:cs="Times New Roman"/>
          <w:sz w:val="24"/>
          <w:szCs w:val="24"/>
        </w:rPr>
        <w:t>iz izvora 31, te za pred</w:t>
      </w:r>
      <w:r w:rsidR="00C316E1">
        <w:rPr>
          <w:rFonts w:ascii="Times New Roman" w:hAnsi="Times New Roman" w:cs="Times New Roman"/>
          <w:sz w:val="24"/>
          <w:szCs w:val="24"/>
        </w:rPr>
        <w:t xml:space="preserve"> </w:t>
      </w:r>
      <w:r w:rsidR="007772FE">
        <w:rPr>
          <w:rFonts w:ascii="Times New Roman" w:hAnsi="Times New Roman" w:cs="Times New Roman"/>
          <w:sz w:val="24"/>
          <w:szCs w:val="24"/>
        </w:rPr>
        <w:t>financiranje materijalnih rashoda i programskog financiranja.</w:t>
      </w:r>
      <w:r w:rsidR="009D14BD">
        <w:rPr>
          <w:rFonts w:ascii="Times New Roman" w:hAnsi="Times New Roman" w:cs="Times New Roman"/>
          <w:sz w:val="24"/>
          <w:szCs w:val="24"/>
        </w:rPr>
        <w:t>.</w:t>
      </w:r>
    </w:p>
    <w:p w14:paraId="5B4DF870" w14:textId="77777777" w:rsidR="007772FE" w:rsidRDefault="007772F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0DA25" w14:textId="77777777" w:rsidR="00186B7B" w:rsidRPr="007772F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32BBEDA1" w14:textId="77777777" w:rsidTr="009D7CA0">
        <w:tc>
          <w:tcPr>
            <w:tcW w:w="1838" w:type="dxa"/>
          </w:tcPr>
          <w:p w14:paraId="27FDA824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839BB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273B8DCE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14:paraId="0836A9E2" w14:textId="77777777" w:rsidTr="009D7CA0">
        <w:tc>
          <w:tcPr>
            <w:tcW w:w="1838" w:type="dxa"/>
          </w:tcPr>
          <w:p w14:paraId="6E981280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B0AB09C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860.952,80 KN / 114.228 EUR</w:t>
            </w:r>
          </w:p>
        </w:tc>
        <w:tc>
          <w:tcPr>
            <w:tcW w:w="3680" w:type="dxa"/>
          </w:tcPr>
          <w:p w14:paraId="4426311B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284.385 KN/ 37.744 EUR</w:t>
            </w:r>
          </w:p>
        </w:tc>
      </w:tr>
      <w:tr w:rsidR="009D7CA0" w14:paraId="071A840D" w14:textId="77777777" w:rsidTr="009D7CA0">
        <w:tc>
          <w:tcPr>
            <w:tcW w:w="1838" w:type="dxa"/>
          </w:tcPr>
          <w:p w14:paraId="34200B1C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C56FA00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3FC1C11E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48ACA2" w14:textId="77777777"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NWstPwd5iaaahfc+bvy6CHWCH0tTglxW+0vyABPKWtyIzy//TAzN2lYYWkPmu0uzWBKw2Gypyin2X8R2QzHhw==" w:salt="UwuKYero1ceunkJw5fgY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90E8F"/>
    <w:rsid w:val="000A1A2E"/>
    <w:rsid w:val="000D0A1C"/>
    <w:rsid w:val="0013680C"/>
    <w:rsid w:val="00143083"/>
    <w:rsid w:val="00157D10"/>
    <w:rsid w:val="00186B7B"/>
    <w:rsid w:val="001E142D"/>
    <w:rsid w:val="00245B1D"/>
    <w:rsid w:val="0029735D"/>
    <w:rsid w:val="00297F7A"/>
    <w:rsid w:val="002B542A"/>
    <w:rsid w:val="003A22DB"/>
    <w:rsid w:val="00407290"/>
    <w:rsid w:val="00466878"/>
    <w:rsid w:val="00470750"/>
    <w:rsid w:val="004D5FC3"/>
    <w:rsid w:val="005648C3"/>
    <w:rsid w:val="005722A3"/>
    <w:rsid w:val="005C1418"/>
    <w:rsid w:val="00605080"/>
    <w:rsid w:val="00624C16"/>
    <w:rsid w:val="00677C47"/>
    <w:rsid w:val="006810D4"/>
    <w:rsid w:val="006978D1"/>
    <w:rsid w:val="006E551D"/>
    <w:rsid w:val="0072334A"/>
    <w:rsid w:val="00743E7E"/>
    <w:rsid w:val="007772FE"/>
    <w:rsid w:val="007C039E"/>
    <w:rsid w:val="007D5883"/>
    <w:rsid w:val="00806AEB"/>
    <w:rsid w:val="00886D68"/>
    <w:rsid w:val="008C6105"/>
    <w:rsid w:val="008D6E9E"/>
    <w:rsid w:val="008E6FD3"/>
    <w:rsid w:val="0094274B"/>
    <w:rsid w:val="00975BA7"/>
    <w:rsid w:val="009D14BD"/>
    <w:rsid w:val="009D7CA0"/>
    <w:rsid w:val="00A246B1"/>
    <w:rsid w:val="00A740BC"/>
    <w:rsid w:val="00AC288F"/>
    <w:rsid w:val="00AE2812"/>
    <w:rsid w:val="00B05590"/>
    <w:rsid w:val="00B323A1"/>
    <w:rsid w:val="00B73585"/>
    <w:rsid w:val="00B7793B"/>
    <w:rsid w:val="00B800B2"/>
    <w:rsid w:val="00BF44C6"/>
    <w:rsid w:val="00C13F98"/>
    <w:rsid w:val="00C316E1"/>
    <w:rsid w:val="00C74869"/>
    <w:rsid w:val="00CA12E2"/>
    <w:rsid w:val="00D019AB"/>
    <w:rsid w:val="00D05424"/>
    <w:rsid w:val="00D12382"/>
    <w:rsid w:val="00D24046"/>
    <w:rsid w:val="00DA5F8B"/>
    <w:rsid w:val="00DD2586"/>
    <w:rsid w:val="00DF778D"/>
    <w:rsid w:val="00E34EA9"/>
    <w:rsid w:val="00E74D93"/>
    <w:rsid w:val="00EF33FF"/>
    <w:rsid w:val="00F471E7"/>
    <w:rsid w:val="00F70550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070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766</Words>
  <Characters>4372</Characters>
  <Application>Microsoft Office Word</Application>
  <DocSecurity>8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Lidija Nujić</cp:lastModifiedBy>
  <cp:revision>19</cp:revision>
  <cp:lastPrinted>2022-09-27T12:40:00Z</cp:lastPrinted>
  <dcterms:created xsi:type="dcterms:W3CDTF">2022-09-21T07:51:00Z</dcterms:created>
  <dcterms:modified xsi:type="dcterms:W3CDTF">2023-01-10T12:04:00Z</dcterms:modified>
</cp:coreProperties>
</file>