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5B11" w14:textId="5459DA35" w:rsidR="00321FC7" w:rsidRPr="003565C0" w:rsidRDefault="00201B5B" w:rsidP="00321FC7">
      <w:pPr>
        <w:rPr>
          <w:b/>
          <w:i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Institut za turizam </w:t>
      </w:r>
      <w:r w:rsidRPr="00D1654A">
        <w:rPr>
          <w:rFonts w:eastAsia="Times New Roman" w:cs="Arial"/>
          <w:b/>
          <w:sz w:val="32"/>
          <w:szCs w:val="32"/>
        </w:rPr>
        <w:t>za razdo</w:t>
      </w:r>
      <w:r w:rsidR="00321FC7" w:rsidRPr="00D1654A">
        <w:rPr>
          <w:b/>
          <w:sz w:val="32"/>
          <w:szCs w:val="32"/>
        </w:rPr>
        <w:t>blje 202</w:t>
      </w:r>
      <w:r w:rsidR="00D1654A" w:rsidRPr="00D1654A">
        <w:rPr>
          <w:b/>
          <w:sz w:val="32"/>
          <w:szCs w:val="32"/>
        </w:rPr>
        <w:t>3</w:t>
      </w:r>
      <w:r w:rsidR="00321FC7" w:rsidRPr="00D1654A">
        <w:rPr>
          <w:b/>
          <w:sz w:val="32"/>
          <w:szCs w:val="32"/>
        </w:rPr>
        <w:t>.</w:t>
      </w:r>
      <w:r w:rsidR="00F5225D">
        <w:rPr>
          <w:b/>
          <w:sz w:val="32"/>
          <w:szCs w:val="32"/>
        </w:rPr>
        <w:t xml:space="preserve"> </w:t>
      </w:r>
      <w:r w:rsidR="00321FC7" w:rsidRPr="00D1654A">
        <w:rPr>
          <w:b/>
          <w:sz w:val="32"/>
          <w:szCs w:val="32"/>
        </w:rPr>
        <w:t>-</w:t>
      </w:r>
      <w:r w:rsidR="00F5225D">
        <w:rPr>
          <w:b/>
          <w:sz w:val="32"/>
          <w:szCs w:val="32"/>
        </w:rPr>
        <w:t xml:space="preserve"> </w:t>
      </w:r>
      <w:r w:rsidR="00321FC7" w:rsidRPr="00D1654A">
        <w:rPr>
          <w:b/>
          <w:sz w:val="32"/>
          <w:szCs w:val="32"/>
        </w:rPr>
        <w:t>202</w:t>
      </w:r>
      <w:r w:rsidR="00D1654A" w:rsidRPr="00D1654A">
        <w:rPr>
          <w:b/>
          <w:sz w:val="32"/>
          <w:szCs w:val="32"/>
        </w:rPr>
        <w:t>5</w:t>
      </w:r>
      <w:r w:rsidR="00321FC7" w:rsidRPr="00D1654A">
        <w:rPr>
          <w:b/>
          <w:sz w:val="32"/>
          <w:szCs w:val="32"/>
        </w:rPr>
        <w:t>.</w:t>
      </w:r>
      <w:r w:rsidR="00F5225D">
        <w:rPr>
          <w:b/>
          <w:sz w:val="32"/>
          <w:szCs w:val="32"/>
        </w:rPr>
        <w:t xml:space="preserve"> </w:t>
      </w:r>
    </w:p>
    <w:p w14:paraId="1F7E6B6D" w14:textId="77777777" w:rsidR="0011367A" w:rsidRPr="00321FC7" w:rsidRDefault="0011367A" w:rsidP="00321FC7">
      <w:pPr>
        <w:rPr>
          <w:b/>
          <w:sz w:val="32"/>
          <w:szCs w:val="32"/>
        </w:rPr>
      </w:pPr>
    </w:p>
    <w:p w14:paraId="4FEBFCAE" w14:textId="77777777" w:rsidR="004309AF" w:rsidRPr="00642D7D" w:rsidRDefault="00EF05CF" w:rsidP="00642D7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D1654A">
        <w:rPr>
          <w:b/>
          <w:sz w:val="28"/>
        </w:rPr>
        <w:t>Sažetak djelokruga rada proračunskog korisnika</w:t>
      </w:r>
    </w:p>
    <w:p w14:paraId="2B496F03" w14:textId="32F77546" w:rsidR="001243E6" w:rsidRPr="0078380B" w:rsidRDefault="001243E6" w:rsidP="001243E6">
      <w:pPr>
        <w:spacing w:line="360" w:lineRule="auto"/>
        <w:jc w:val="both"/>
        <w:rPr>
          <w:rFonts w:ascii="Calibri" w:hAnsi="Calibri" w:cs="Calibri"/>
          <w:bCs/>
        </w:rPr>
      </w:pPr>
      <w:r w:rsidRPr="0078380B">
        <w:rPr>
          <w:rFonts w:ascii="Calibri" w:hAnsi="Calibri" w:cs="Calibri"/>
          <w:bCs/>
        </w:rPr>
        <w:t>Institut za turizam u Zagrebu jedini je javni znanstveni institut u Hrvatskoj specijaliziran za istraživanja na području turizma. Usmjeren je na inovativna, međunarodno konkurentna istraživanja te na istraživanja koja su praktično primjenjiva u turističkom gospodarstvu i koja su u funkciji povezivanja znanosti i prakse s područja turizma. Institut za turizam je jedna od najstarijih institucija u Europi koja se bavi istraživanjima u turizmu</w:t>
      </w:r>
      <w:r w:rsidR="0020627C">
        <w:rPr>
          <w:rFonts w:ascii="Calibri" w:hAnsi="Calibri" w:cs="Calibri"/>
          <w:bCs/>
        </w:rPr>
        <w:t xml:space="preserve">. </w:t>
      </w:r>
      <w:r w:rsidR="006F1534">
        <w:rPr>
          <w:rFonts w:ascii="Calibri" w:hAnsi="Calibri" w:cs="Calibri"/>
          <w:bCs/>
        </w:rPr>
        <w:t>O</w:t>
      </w:r>
      <w:r w:rsidRPr="0078380B">
        <w:rPr>
          <w:rFonts w:ascii="Calibri" w:hAnsi="Calibri" w:cs="Calibri"/>
          <w:bCs/>
        </w:rPr>
        <w:t xml:space="preserve">snovan je 1959. godine, a 1986. godine postao je javna znanstvena institucija i od tada nosi današnji naziv – </w:t>
      </w:r>
      <w:r w:rsidRPr="00473F10">
        <w:rPr>
          <w:rFonts w:ascii="Calibri" w:hAnsi="Calibri" w:cs="Calibri"/>
          <w:bCs/>
        </w:rPr>
        <w:t xml:space="preserve">Institut za turizam. Danas je Institut za turizam znanstvena institucija čiji multidisciplinarni tim </w:t>
      </w:r>
      <w:r w:rsidRPr="00B22039">
        <w:rPr>
          <w:rFonts w:ascii="Calibri" w:hAnsi="Calibri" w:cs="Calibri"/>
          <w:bCs/>
        </w:rPr>
        <w:t>znanstvenika (19 istraživača od 32 ukupno zaposlenih djelatnika)</w:t>
      </w:r>
      <w:r w:rsidRPr="0078380B">
        <w:rPr>
          <w:rFonts w:ascii="Calibri" w:hAnsi="Calibri" w:cs="Calibri"/>
          <w:bCs/>
        </w:rPr>
        <w:t xml:space="preserve"> izučava složeni fenomen turizma i utjecaj njegovog razvoja na ekonomiju, društvo</w:t>
      </w:r>
      <w:r w:rsidR="00D1654A">
        <w:rPr>
          <w:rFonts w:ascii="Calibri" w:hAnsi="Calibri" w:cs="Calibri"/>
          <w:bCs/>
        </w:rPr>
        <w:t>, prostor</w:t>
      </w:r>
      <w:r w:rsidRPr="0078380B">
        <w:rPr>
          <w:rFonts w:ascii="Calibri" w:hAnsi="Calibri" w:cs="Calibri"/>
          <w:bCs/>
        </w:rPr>
        <w:t xml:space="preserve"> i okoliš, a stečenim znanjem i spoznajama uspješno inovira turističku praksu</w:t>
      </w:r>
      <w:r w:rsidR="006F1534">
        <w:rPr>
          <w:rFonts w:ascii="Calibri" w:hAnsi="Calibri" w:cs="Calibri"/>
          <w:bCs/>
        </w:rPr>
        <w:t xml:space="preserve"> i podiže konkurentnost hrvatskog turizma</w:t>
      </w:r>
      <w:r w:rsidRPr="0078380B">
        <w:rPr>
          <w:rFonts w:ascii="Calibri" w:hAnsi="Calibri" w:cs="Calibri"/>
          <w:bCs/>
        </w:rPr>
        <w:t xml:space="preserve">. </w:t>
      </w:r>
    </w:p>
    <w:p w14:paraId="67907709" w14:textId="461343FE" w:rsidR="00BB3074" w:rsidRDefault="00BB3074" w:rsidP="00BB3074">
      <w:pPr>
        <w:spacing w:after="0" w:line="360" w:lineRule="auto"/>
        <w:jc w:val="both"/>
        <w:rPr>
          <w:rFonts w:ascii="Calibri" w:hAnsi="Calibri" w:cs="Calibri"/>
          <w:bCs/>
        </w:rPr>
      </w:pPr>
      <w:r w:rsidRPr="00BB3074">
        <w:rPr>
          <w:rFonts w:ascii="Calibri" w:hAnsi="Calibri" w:cs="Calibri"/>
          <w:bCs/>
        </w:rPr>
        <w:t>Znanstvenu djelatnost Ins</w:t>
      </w:r>
      <w:r>
        <w:rPr>
          <w:rFonts w:ascii="Calibri" w:hAnsi="Calibri" w:cs="Calibri"/>
          <w:bCs/>
        </w:rPr>
        <w:t>ti</w:t>
      </w:r>
      <w:r w:rsidRPr="00BB3074">
        <w:rPr>
          <w:rFonts w:ascii="Calibri" w:hAnsi="Calibri" w:cs="Calibri"/>
          <w:bCs/>
        </w:rPr>
        <w:t>tut za turizam obavlja putem provođenja međunarodnih, domaćih</w:t>
      </w:r>
      <w:r>
        <w:rPr>
          <w:rFonts w:ascii="Calibri" w:hAnsi="Calibri" w:cs="Calibri"/>
          <w:bCs/>
        </w:rPr>
        <w:t xml:space="preserve"> kompetitivnih</w:t>
      </w:r>
      <w:r w:rsidRPr="00BB3074">
        <w:rPr>
          <w:rFonts w:ascii="Calibri" w:hAnsi="Calibri" w:cs="Calibri"/>
          <w:bCs/>
        </w:rPr>
        <w:t xml:space="preserve"> znanstvenih projekata, kao i putem provođenja internih znanstvenih projekata </w:t>
      </w:r>
      <w:r>
        <w:rPr>
          <w:rFonts w:ascii="Calibri" w:hAnsi="Calibri" w:cs="Calibri"/>
          <w:bCs/>
        </w:rPr>
        <w:t xml:space="preserve">Instituta </w:t>
      </w:r>
      <w:r w:rsidRPr="00BB3074">
        <w:rPr>
          <w:rFonts w:ascii="Calibri" w:hAnsi="Calibri" w:cs="Calibri"/>
          <w:bCs/>
        </w:rPr>
        <w:t>za turizam, kojima se proučavaju istraživački problemi važni za razvoj dugoročno održivog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i tržišno konkurentnog turizma. Osim toga, znanstvenu djelatnost </w:t>
      </w:r>
      <w:r>
        <w:rPr>
          <w:rFonts w:ascii="Calibri" w:hAnsi="Calibri" w:cs="Calibri"/>
          <w:bCs/>
        </w:rPr>
        <w:t>Institut</w:t>
      </w:r>
      <w:r w:rsidRPr="00BB3074">
        <w:rPr>
          <w:rFonts w:ascii="Calibri" w:hAnsi="Calibri" w:cs="Calibri"/>
          <w:bCs/>
        </w:rPr>
        <w:t xml:space="preserve"> provodi i kroz objavljivanje znanstvenih radova u relevantnim domaćim i međunarodnim znanstvenim časopisima,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kroz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sudjelovanje djelatnika </w:t>
      </w:r>
      <w:r>
        <w:rPr>
          <w:rFonts w:ascii="Calibri" w:hAnsi="Calibri" w:cs="Calibri"/>
          <w:bCs/>
        </w:rPr>
        <w:t>Instituta</w:t>
      </w:r>
      <w:r w:rsidRPr="00BB3074">
        <w:rPr>
          <w:rFonts w:ascii="Calibri" w:hAnsi="Calibri" w:cs="Calibri"/>
          <w:bCs/>
        </w:rPr>
        <w:t xml:space="preserve"> na međunarodnim znanstvenim skupovima, kroz izdavačku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djelatnost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i izdavanje međunarodnog znanstveno-stručnog časopisa TOURISM te kroz cijeli niz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drugih </w:t>
      </w:r>
      <w:r>
        <w:rPr>
          <w:rFonts w:ascii="Calibri" w:hAnsi="Calibri" w:cs="Calibri"/>
          <w:bCs/>
        </w:rPr>
        <w:t xml:space="preserve">aktivnosti </w:t>
      </w:r>
      <w:r w:rsidRPr="00BB3074">
        <w:rPr>
          <w:rFonts w:ascii="Calibri" w:hAnsi="Calibri" w:cs="Calibri"/>
          <w:bCs/>
        </w:rPr>
        <w:t xml:space="preserve">usmjerenih na diseminaciju znanja i popularizaciju </w:t>
      </w:r>
      <w:r>
        <w:rPr>
          <w:rFonts w:ascii="Calibri" w:hAnsi="Calibri" w:cs="Calibri"/>
          <w:bCs/>
        </w:rPr>
        <w:t>znanosti</w:t>
      </w:r>
      <w:r w:rsidRPr="00BB3074">
        <w:rPr>
          <w:rFonts w:ascii="Calibri" w:hAnsi="Calibri" w:cs="Calibri"/>
          <w:bCs/>
        </w:rPr>
        <w:t xml:space="preserve"> . Uzimajući u obzir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kadrovsku ekipiranost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djelatnika, njihove znanstvene interese i </w:t>
      </w:r>
      <w:r>
        <w:rPr>
          <w:rFonts w:ascii="Calibri" w:hAnsi="Calibri" w:cs="Calibri"/>
          <w:bCs/>
        </w:rPr>
        <w:t>afinitete</w:t>
      </w:r>
      <w:r w:rsidRPr="00BB3074">
        <w:rPr>
          <w:rFonts w:ascii="Calibri" w:hAnsi="Calibri" w:cs="Calibri"/>
          <w:bCs/>
        </w:rPr>
        <w:t xml:space="preserve">, dostupnost izvora financiranja, potrebe </w:t>
      </w:r>
      <w:r>
        <w:rPr>
          <w:rFonts w:ascii="Calibri" w:hAnsi="Calibri" w:cs="Calibri"/>
          <w:bCs/>
        </w:rPr>
        <w:t xml:space="preserve">turističkog </w:t>
      </w:r>
      <w:r w:rsidRPr="00BB3074">
        <w:rPr>
          <w:rFonts w:ascii="Calibri" w:hAnsi="Calibri" w:cs="Calibri"/>
          <w:bCs/>
        </w:rPr>
        <w:t xml:space="preserve">gospodarstva i sl., </w:t>
      </w:r>
      <w:r>
        <w:rPr>
          <w:rFonts w:ascii="Calibri" w:hAnsi="Calibri" w:cs="Calibri"/>
          <w:bCs/>
        </w:rPr>
        <w:t>Institut</w:t>
      </w:r>
      <w:r w:rsidRPr="00BB3074">
        <w:rPr>
          <w:rFonts w:ascii="Calibri" w:hAnsi="Calibri" w:cs="Calibri"/>
          <w:bCs/>
        </w:rPr>
        <w:t xml:space="preserve"> za turizam se kroz svoju znanstvenu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djelatnost ponajviše bavi temama s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područja ekonomike turizma, ali se djelatnici </w:t>
      </w:r>
      <w:r>
        <w:rPr>
          <w:rFonts w:ascii="Calibri" w:hAnsi="Calibri" w:cs="Calibri"/>
          <w:bCs/>
        </w:rPr>
        <w:t xml:space="preserve">Instituta </w:t>
      </w:r>
      <w:r w:rsidRPr="00BB3074">
        <w:rPr>
          <w:rFonts w:ascii="Calibri" w:hAnsi="Calibri" w:cs="Calibri"/>
          <w:bCs/>
        </w:rPr>
        <w:t xml:space="preserve">također </w:t>
      </w:r>
      <w:r>
        <w:rPr>
          <w:rFonts w:ascii="Calibri" w:hAnsi="Calibri" w:cs="Calibri"/>
          <w:bCs/>
        </w:rPr>
        <w:t>aktivno</w:t>
      </w:r>
      <w:r w:rsidRPr="00BB3074">
        <w:rPr>
          <w:rFonts w:ascii="Calibri" w:hAnsi="Calibri" w:cs="Calibri"/>
          <w:bCs/>
        </w:rPr>
        <w:t xml:space="preserve"> bave proučavanjem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međuodnosa turizma i drugih područja, kao što su promet,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geografija, urbanizam i prostorno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p</w:t>
      </w:r>
      <w:r>
        <w:rPr>
          <w:rFonts w:ascii="Calibri" w:hAnsi="Calibri" w:cs="Calibri"/>
          <w:bCs/>
        </w:rPr>
        <w:t>l</w:t>
      </w:r>
      <w:r w:rsidRPr="00BB3074">
        <w:rPr>
          <w:rFonts w:ascii="Calibri" w:hAnsi="Calibri" w:cs="Calibri"/>
          <w:bCs/>
        </w:rPr>
        <w:t xml:space="preserve">aniranje, ekologija i </w:t>
      </w:r>
      <w:r>
        <w:rPr>
          <w:rFonts w:ascii="Calibri" w:hAnsi="Calibri" w:cs="Calibri"/>
          <w:bCs/>
        </w:rPr>
        <w:t>zaštita</w:t>
      </w:r>
      <w:r w:rsidRPr="00BB3074">
        <w:rPr>
          <w:rFonts w:ascii="Calibri" w:hAnsi="Calibri" w:cs="Calibri"/>
          <w:bCs/>
        </w:rPr>
        <w:t xml:space="preserve"> okoliša, održivi razvoj, povijesni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razvoj turizma i sl.</w:t>
      </w:r>
    </w:p>
    <w:p w14:paraId="487DA934" w14:textId="77777777" w:rsidR="00BB3074" w:rsidRDefault="00BB3074" w:rsidP="001243E6">
      <w:pPr>
        <w:spacing w:line="360" w:lineRule="auto"/>
        <w:jc w:val="both"/>
        <w:rPr>
          <w:rFonts w:ascii="Calibri" w:hAnsi="Calibri" w:cs="Calibri"/>
          <w:bCs/>
        </w:rPr>
      </w:pPr>
    </w:p>
    <w:p w14:paraId="3B348ABA" w14:textId="6C24527E" w:rsidR="001243E6" w:rsidRPr="0078380B" w:rsidRDefault="001243E6" w:rsidP="001243E6">
      <w:pPr>
        <w:spacing w:line="360" w:lineRule="auto"/>
        <w:jc w:val="both"/>
        <w:rPr>
          <w:rFonts w:ascii="Calibri" w:hAnsi="Calibri" w:cs="Calibri"/>
          <w:bCs/>
        </w:rPr>
      </w:pPr>
      <w:r w:rsidRPr="0078380B">
        <w:rPr>
          <w:rFonts w:ascii="Calibri" w:hAnsi="Calibri" w:cs="Calibri"/>
          <w:bCs/>
        </w:rPr>
        <w:t xml:space="preserve">Institut za turizam se posljednjih desetak godina bavi pretežito primijenjenim i razvojnim istraživanjima u turizmu, stavljajući sve veći naglasak na ishode znanstvenog rada i vrednovanje svoje organizacijske efikasnosti i racionalnosti. Vjerujemo da rezultatima svog znanstveno-istraživačkog i stručnog rada kontinuirano stvaramo </w:t>
      </w:r>
      <w:r w:rsidR="00105F31">
        <w:rPr>
          <w:rFonts w:ascii="Calibri" w:hAnsi="Calibri" w:cs="Calibri"/>
          <w:bCs/>
        </w:rPr>
        <w:t xml:space="preserve">analitičke </w:t>
      </w:r>
      <w:r w:rsidRPr="0078380B">
        <w:rPr>
          <w:rFonts w:ascii="Calibri" w:hAnsi="Calibri" w:cs="Calibri"/>
          <w:bCs/>
        </w:rPr>
        <w:t xml:space="preserve">podloge za </w:t>
      </w:r>
      <w:r w:rsidR="00105F31">
        <w:rPr>
          <w:rFonts w:ascii="Calibri" w:hAnsi="Calibri" w:cs="Calibri"/>
          <w:bCs/>
        </w:rPr>
        <w:t>podizanje kvalitete</w:t>
      </w:r>
      <w:r w:rsidRPr="0078380B">
        <w:rPr>
          <w:rFonts w:ascii="Calibri" w:hAnsi="Calibri" w:cs="Calibri"/>
          <w:bCs/>
        </w:rPr>
        <w:t xml:space="preserve"> turističk</w:t>
      </w:r>
      <w:r w:rsidR="00105F31">
        <w:rPr>
          <w:rFonts w:ascii="Calibri" w:hAnsi="Calibri" w:cs="Calibri"/>
          <w:bCs/>
        </w:rPr>
        <w:t>e</w:t>
      </w:r>
      <w:r w:rsidRPr="0078380B">
        <w:rPr>
          <w:rFonts w:ascii="Calibri" w:hAnsi="Calibri" w:cs="Calibri"/>
          <w:bCs/>
        </w:rPr>
        <w:t xml:space="preserve"> politik</w:t>
      </w:r>
      <w:r w:rsidR="00105F31">
        <w:rPr>
          <w:rFonts w:ascii="Calibri" w:hAnsi="Calibri" w:cs="Calibri"/>
          <w:bCs/>
        </w:rPr>
        <w:t>e</w:t>
      </w:r>
      <w:r w:rsidRPr="0078380B">
        <w:rPr>
          <w:rFonts w:ascii="Calibri" w:hAnsi="Calibri" w:cs="Calibri"/>
          <w:bCs/>
        </w:rPr>
        <w:t xml:space="preserve"> te da smo svojim djelovanjem znatno unaprijedili obrazovni sustav vezan uz turizam te savjetodavnim radom pridonijeli </w:t>
      </w:r>
      <w:r w:rsidRPr="0078380B">
        <w:rPr>
          <w:rFonts w:ascii="Calibri" w:hAnsi="Calibri" w:cs="Calibri"/>
          <w:bCs/>
        </w:rPr>
        <w:lastRenderedPageBreak/>
        <w:t xml:space="preserve">održivom turističkom razvoju brojnih turističkih mjesta u Hrvatskoj. Njegujući izvrsnost, timski rad i suradnju, svojom znanstveno-istraživačkom aktivnošću, edukativnim i savjetodavnim radom te izdavačkom djelatnošću Institut za turizam stekao je međunarodnu prepoznatljivost koja je posljednjih godina sve vidljivija kroz suradnju s relevantnim </w:t>
      </w:r>
      <w:r w:rsidR="00551F58">
        <w:rPr>
          <w:rFonts w:ascii="Calibri" w:hAnsi="Calibri" w:cs="Calibri"/>
          <w:bCs/>
        </w:rPr>
        <w:t xml:space="preserve">znanstvenicima i stručnjacima s područja turizma </w:t>
      </w:r>
      <w:r w:rsidRPr="0078380B">
        <w:rPr>
          <w:rFonts w:ascii="Calibri" w:hAnsi="Calibri" w:cs="Calibri"/>
          <w:bCs/>
        </w:rPr>
        <w:t xml:space="preserve">kao i </w:t>
      </w:r>
      <w:r w:rsidR="00551F58">
        <w:rPr>
          <w:rFonts w:ascii="Calibri" w:hAnsi="Calibri" w:cs="Calibri"/>
          <w:bCs/>
        </w:rPr>
        <w:t>kroz suradnju</w:t>
      </w:r>
      <w:r w:rsidRPr="0078380B">
        <w:rPr>
          <w:rFonts w:ascii="Calibri" w:hAnsi="Calibri" w:cs="Calibri"/>
          <w:bCs/>
        </w:rPr>
        <w:t xml:space="preserve"> s</w:t>
      </w:r>
      <w:r w:rsidR="00551F58">
        <w:rPr>
          <w:rFonts w:ascii="Calibri" w:hAnsi="Calibri" w:cs="Calibri"/>
          <w:bCs/>
        </w:rPr>
        <w:t>a</w:t>
      </w:r>
      <w:r w:rsidRPr="0078380B">
        <w:rPr>
          <w:rFonts w:ascii="Calibri" w:hAnsi="Calibri" w:cs="Calibri"/>
          <w:bCs/>
        </w:rPr>
        <w:t xml:space="preserve"> Svjetskom turističkom organizacijom</w:t>
      </w:r>
      <w:r w:rsidR="00D1654A">
        <w:rPr>
          <w:rFonts w:ascii="Calibri" w:hAnsi="Calibri" w:cs="Calibri"/>
          <w:bCs/>
        </w:rPr>
        <w:t xml:space="preserve">, Europskom komisijom, OECD-om i brojnim drugim </w:t>
      </w:r>
      <w:r w:rsidR="00551F58">
        <w:rPr>
          <w:rFonts w:ascii="Calibri" w:hAnsi="Calibri" w:cs="Calibri"/>
          <w:bCs/>
        </w:rPr>
        <w:t>međunarodnim organizacijama koje se bave složenim društvenim i ekonomskim pitanjima</w:t>
      </w:r>
      <w:r w:rsidR="00CE294B">
        <w:rPr>
          <w:rFonts w:ascii="Calibri" w:hAnsi="Calibri" w:cs="Calibri"/>
          <w:bCs/>
        </w:rPr>
        <w:t>.</w:t>
      </w:r>
    </w:p>
    <w:p w14:paraId="69BAC3BB" w14:textId="23D54E25" w:rsidR="001243E6" w:rsidRPr="0078380B" w:rsidRDefault="001243E6" w:rsidP="001243E6">
      <w:pPr>
        <w:spacing w:line="360" w:lineRule="auto"/>
        <w:jc w:val="both"/>
        <w:rPr>
          <w:rFonts w:ascii="Calibri" w:hAnsi="Calibri" w:cs="Calibri"/>
          <w:bCs/>
        </w:rPr>
      </w:pPr>
      <w:r w:rsidRPr="0078380B">
        <w:rPr>
          <w:rFonts w:ascii="Calibri" w:hAnsi="Calibri" w:cs="Calibri"/>
          <w:bCs/>
        </w:rPr>
        <w:t xml:space="preserve">Misija Instituta za turizam jest </w:t>
      </w:r>
      <w:r w:rsidR="00CE294B">
        <w:rPr>
          <w:rFonts w:ascii="Calibri" w:hAnsi="Calibri" w:cs="Calibri"/>
          <w:bCs/>
        </w:rPr>
        <w:t>proučavanje i istraživanje</w:t>
      </w:r>
      <w:r w:rsidRPr="0078380B">
        <w:rPr>
          <w:rFonts w:ascii="Calibri" w:hAnsi="Calibri" w:cs="Calibri"/>
          <w:bCs/>
        </w:rPr>
        <w:t xml:space="preserve"> različitih obilježja </w:t>
      </w:r>
      <w:r w:rsidR="00CE294B">
        <w:rPr>
          <w:rFonts w:ascii="Calibri" w:hAnsi="Calibri" w:cs="Calibri"/>
          <w:bCs/>
        </w:rPr>
        <w:t xml:space="preserve">složenog i </w:t>
      </w:r>
      <w:r w:rsidRPr="0078380B">
        <w:rPr>
          <w:rFonts w:ascii="Calibri" w:hAnsi="Calibri" w:cs="Calibri"/>
          <w:bCs/>
        </w:rPr>
        <w:t>multidisciplinarnog fenomena turizma, popularizacija rezultata istraživanja i prijenos</w:t>
      </w:r>
      <w:r w:rsidR="00551F58">
        <w:rPr>
          <w:rFonts w:ascii="Calibri" w:hAnsi="Calibri" w:cs="Calibri"/>
          <w:bCs/>
        </w:rPr>
        <w:t>/diseminacija</w:t>
      </w:r>
      <w:r w:rsidRPr="0078380B">
        <w:rPr>
          <w:rFonts w:ascii="Calibri" w:hAnsi="Calibri" w:cs="Calibri"/>
          <w:bCs/>
        </w:rPr>
        <w:t xml:space="preserve"> rezultata istraživanja u gospodarstvo i obrazovanje</w:t>
      </w:r>
      <w:r w:rsidR="00002AB3">
        <w:rPr>
          <w:rFonts w:ascii="Calibri" w:hAnsi="Calibri" w:cs="Calibri"/>
          <w:bCs/>
        </w:rPr>
        <w:t>.</w:t>
      </w:r>
      <w:r w:rsidRPr="0078380B">
        <w:rPr>
          <w:rFonts w:ascii="Calibri" w:hAnsi="Calibri" w:cs="Calibri"/>
          <w:bCs/>
        </w:rPr>
        <w:t xml:space="preserve"> </w:t>
      </w:r>
      <w:r w:rsidR="00002AB3">
        <w:rPr>
          <w:rFonts w:ascii="Calibri" w:hAnsi="Calibri" w:cs="Calibri"/>
          <w:bCs/>
        </w:rPr>
        <w:t>S</w:t>
      </w:r>
      <w:r w:rsidRPr="0078380B">
        <w:rPr>
          <w:rFonts w:ascii="Calibri" w:hAnsi="Calibri" w:cs="Calibri"/>
          <w:bCs/>
        </w:rPr>
        <w:t xml:space="preserve">toga </w:t>
      </w:r>
      <w:r w:rsidR="00002AB3">
        <w:rPr>
          <w:rFonts w:ascii="Calibri" w:hAnsi="Calibri" w:cs="Calibri"/>
          <w:bCs/>
        </w:rPr>
        <w:t>Institut</w:t>
      </w:r>
      <w:r w:rsidRPr="0078380B">
        <w:rPr>
          <w:rFonts w:ascii="Calibri" w:hAnsi="Calibri" w:cs="Calibri"/>
          <w:bCs/>
        </w:rPr>
        <w:t xml:space="preserve"> kontinuirano razvija vlastite metode istraživanja i popularizacijskim aktivnostima prenosi stečena znanja kako bi se misija Instituta</w:t>
      </w:r>
      <w:r w:rsidR="00002AB3">
        <w:rPr>
          <w:rFonts w:ascii="Calibri" w:hAnsi="Calibri" w:cs="Calibri"/>
          <w:bCs/>
        </w:rPr>
        <w:t xml:space="preserve"> koja je fokusirana na povezivanje turističke znanosti i prakse</w:t>
      </w:r>
      <w:r w:rsidRPr="0078380B">
        <w:rPr>
          <w:rFonts w:ascii="Calibri" w:hAnsi="Calibri" w:cs="Calibri"/>
          <w:bCs/>
        </w:rPr>
        <w:t xml:space="preserve"> u potpunosti</w:t>
      </w:r>
      <w:r w:rsidR="00002AB3">
        <w:rPr>
          <w:rFonts w:ascii="Calibri" w:hAnsi="Calibri" w:cs="Calibri"/>
          <w:bCs/>
        </w:rPr>
        <w:t xml:space="preserve"> realizirala</w:t>
      </w:r>
      <w:r w:rsidRPr="0078380B">
        <w:rPr>
          <w:rFonts w:ascii="Calibri" w:hAnsi="Calibri" w:cs="Calibri"/>
          <w:bCs/>
        </w:rPr>
        <w:t>. Ta misija Instituta ostaje nepromijenjena i kad je riječ o razdoblju 20</w:t>
      </w:r>
      <w:r>
        <w:rPr>
          <w:rFonts w:ascii="Calibri" w:hAnsi="Calibri" w:cs="Calibri"/>
          <w:bCs/>
        </w:rPr>
        <w:t>2</w:t>
      </w:r>
      <w:r w:rsidR="00551F58">
        <w:rPr>
          <w:rFonts w:ascii="Calibri" w:hAnsi="Calibri" w:cs="Calibri"/>
          <w:bCs/>
        </w:rPr>
        <w:t>3</w:t>
      </w:r>
      <w:r w:rsidRPr="0078380B">
        <w:rPr>
          <w:rFonts w:ascii="Calibri" w:hAnsi="Calibri" w:cs="Calibri"/>
          <w:bCs/>
        </w:rPr>
        <w:t>.-202</w:t>
      </w:r>
      <w:r w:rsidR="00551F58">
        <w:rPr>
          <w:rFonts w:ascii="Calibri" w:hAnsi="Calibri" w:cs="Calibri"/>
          <w:bCs/>
        </w:rPr>
        <w:t>5</w:t>
      </w:r>
      <w:r w:rsidRPr="0078380B">
        <w:rPr>
          <w:rFonts w:ascii="Calibri" w:hAnsi="Calibri" w:cs="Calibri"/>
          <w:bCs/>
        </w:rPr>
        <w:t>. godina.</w:t>
      </w:r>
      <w:r w:rsidR="00551F58">
        <w:rPr>
          <w:rFonts w:ascii="Calibri" w:hAnsi="Calibri" w:cs="Calibri"/>
          <w:bCs/>
        </w:rPr>
        <w:t xml:space="preserve"> Misija Instituta za turizam osobito je važna u kontekstu ukupnog društvenog i </w:t>
      </w:r>
      <w:r w:rsidR="000B0394">
        <w:rPr>
          <w:rFonts w:ascii="Calibri" w:hAnsi="Calibri" w:cs="Calibri"/>
          <w:bCs/>
        </w:rPr>
        <w:t>ekonomskog</w:t>
      </w:r>
      <w:r w:rsidR="00551F58">
        <w:rPr>
          <w:rFonts w:ascii="Calibri" w:hAnsi="Calibri" w:cs="Calibri"/>
          <w:bCs/>
        </w:rPr>
        <w:t xml:space="preserve"> razvoja Republike Hrvatske s obzirom </w:t>
      </w:r>
      <w:r w:rsidR="000B0394">
        <w:rPr>
          <w:rFonts w:ascii="Calibri" w:hAnsi="Calibri" w:cs="Calibri"/>
          <w:bCs/>
        </w:rPr>
        <w:t>na veliki značaj turizma na ukupno hrvatsko gospodarstvo t</w:t>
      </w:r>
      <w:r w:rsidR="0020627C">
        <w:rPr>
          <w:rFonts w:ascii="Calibri" w:hAnsi="Calibri" w:cs="Calibri"/>
          <w:bCs/>
        </w:rPr>
        <w:t>e</w:t>
      </w:r>
      <w:r w:rsidR="000B0394">
        <w:rPr>
          <w:rFonts w:ascii="Calibri" w:hAnsi="Calibri" w:cs="Calibri"/>
          <w:bCs/>
        </w:rPr>
        <w:t xml:space="preserve"> posljedično i na cijelo društvo, </w:t>
      </w:r>
      <w:r w:rsidR="0020627C">
        <w:rPr>
          <w:rFonts w:ascii="Calibri" w:hAnsi="Calibri" w:cs="Calibri"/>
          <w:bCs/>
        </w:rPr>
        <w:t>a što se najviše vidi</w:t>
      </w:r>
      <w:r w:rsidR="000B0394">
        <w:rPr>
          <w:rFonts w:ascii="Calibri" w:hAnsi="Calibri" w:cs="Calibri"/>
          <w:bCs/>
        </w:rPr>
        <w:t xml:space="preserve"> kroz </w:t>
      </w:r>
      <w:r w:rsidR="0020627C">
        <w:rPr>
          <w:rFonts w:ascii="Calibri" w:hAnsi="Calibri" w:cs="Calibri"/>
          <w:bCs/>
        </w:rPr>
        <w:t xml:space="preserve">značajan </w:t>
      </w:r>
      <w:r w:rsidR="000B0394">
        <w:rPr>
          <w:rFonts w:ascii="Calibri" w:hAnsi="Calibri" w:cs="Calibri"/>
          <w:bCs/>
        </w:rPr>
        <w:t xml:space="preserve">doprinos turizma BDP-u, kroz generiranje novih radnih mjesta te podizanje ukupne razine životnog standarda </w:t>
      </w:r>
      <w:r w:rsidR="0020627C">
        <w:rPr>
          <w:rFonts w:ascii="Calibri" w:hAnsi="Calibri" w:cs="Calibri"/>
          <w:bCs/>
        </w:rPr>
        <w:t xml:space="preserve">svih stanovnika Republike Hrvatske. </w:t>
      </w:r>
      <w:r w:rsidR="00551F58">
        <w:rPr>
          <w:rFonts w:ascii="Calibri" w:hAnsi="Calibri" w:cs="Calibri"/>
          <w:bCs/>
        </w:rPr>
        <w:t xml:space="preserve"> </w:t>
      </w:r>
    </w:p>
    <w:p w14:paraId="3CF3C5AF" w14:textId="77777777" w:rsidR="00EF05CF" w:rsidRPr="009D005B" w:rsidRDefault="002C1F90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A622000 REDOVNA DJELATNOST JAVNIH INSTITUTA</w:t>
      </w:r>
      <w:r w:rsidR="00A94A23">
        <w:rPr>
          <w:b/>
          <w:sz w:val="28"/>
        </w:rPr>
        <w:t xml:space="preserve"> </w:t>
      </w:r>
    </w:p>
    <w:p w14:paraId="6EF3A1DD" w14:textId="77777777" w:rsidR="00EF05CF" w:rsidRPr="0020627C" w:rsidRDefault="00EF05CF" w:rsidP="00EF05CF">
      <w:pPr>
        <w:spacing w:after="0"/>
        <w:jc w:val="both"/>
        <w:rPr>
          <w:rFonts w:cstheme="minorHAnsi"/>
          <w:i/>
        </w:rPr>
      </w:pPr>
      <w:r w:rsidRPr="0020627C">
        <w:rPr>
          <w:rFonts w:cstheme="minorHAnsi"/>
          <w:i/>
        </w:rPr>
        <w:t>Zakonske i druge pravne osnove</w:t>
      </w:r>
    </w:p>
    <w:p w14:paraId="13958C94" w14:textId="77777777" w:rsidR="001243E6" w:rsidRPr="0020627C" w:rsidRDefault="001243E6" w:rsidP="00EF05CF">
      <w:pPr>
        <w:spacing w:after="0"/>
        <w:jc w:val="both"/>
        <w:rPr>
          <w:i/>
        </w:rPr>
      </w:pPr>
    </w:p>
    <w:p w14:paraId="64648515" w14:textId="49EC5A00" w:rsidR="00C10222" w:rsidRPr="00C10222" w:rsidRDefault="00C10222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 w:rsidRPr="0020627C">
        <w:rPr>
          <w:rFonts w:ascii="Calibri" w:hAnsi="Calibri" w:cs="Calibri"/>
        </w:rPr>
        <w:t>Zakon o ustanovama</w:t>
      </w:r>
      <w:r>
        <w:rPr>
          <w:rFonts w:ascii="Calibri" w:hAnsi="Calibri" w:cs="Calibri"/>
        </w:rPr>
        <w:t xml:space="preserve"> </w:t>
      </w:r>
    </w:p>
    <w:p w14:paraId="6B3ED5D1" w14:textId="0B459210" w:rsidR="001243E6" w:rsidRDefault="001243E6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bookmarkStart w:id="0" w:name="_Hlk115094499"/>
      <w:r w:rsidRPr="0020627C">
        <w:rPr>
          <w:rFonts w:ascii="Calibri" w:hAnsi="Calibri" w:cs="Calibri"/>
        </w:rPr>
        <w:t>Zakon o znanstvenoj djelatnosti i visokom obrazovanju</w:t>
      </w:r>
    </w:p>
    <w:p w14:paraId="07011E0C" w14:textId="3BCEDAC8" w:rsidR="00C10222" w:rsidRDefault="00C10222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Zakon o radu</w:t>
      </w:r>
    </w:p>
    <w:p w14:paraId="09ABEB8C" w14:textId="7DEC9F85" w:rsidR="003B090E" w:rsidRDefault="003B090E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Zakon o zaštiti na radu</w:t>
      </w:r>
    </w:p>
    <w:p w14:paraId="7DE1464C" w14:textId="79B0B9FB" w:rsidR="00C10222" w:rsidRDefault="00C10222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 w:rsidRPr="00C10222">
        <w:rPr>
          <w:rFonts w:ascii="Calibri" w:hAnsi="Calibri" w:cs="Calibri"/>
        </w:rPr>
        <w:t>Zakon o plaćama u javnim službama</w:t>
      </w:r>
    </w:p>
    <w:p w14:paraId="0BDBDE61" w14:textId="7A61462B" w:rsidR="003B090E" w:rsidRDefault="003B090E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Uredba o nazivima radnih mjesta i koeficijentima složenosti poslova u javnim službama</w:t>
      </w:r>
    </w:p>
    <w:p w14:paraId="52BC4BCB" w14:textId="348D3C8E" w:rsidR="00C10222" w:rsidRDefault="00C10222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Zakon o javnoj nabavi</w:t>
      </w:r>
    </w:p>
    <w:p w14:paraId="60B7C4AB" w14:textId="4289B499" w:rsidR="00C10222" w:rsidRDefault="00C10222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 w:rsidRPr="00C10222">
        <w:rPr>
          <w:rFonts w:ascii="Calibri" w:hAnsi="Calibri" w:cs="Calibri"/>
        </w:rPr>
        <w:t>Zakon o provedbi Opće uredbe o zaštiti podataka</w:t>
      </w:r>
    </w:p>
    <w:bookmarkEnd w:id="0"/>
    <w:p w14:paraId="42A1E1FB" w14:textId="18A850A5" w:rsidR="003B090E" w:rsidRPr="003B090E" w:rsidRDefault="00C10222" w:rsidP="003B090E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 w:rsidRPr="00C10222">
        <w:rPr>
          <w:rFonts w:ascii="Calibri" w:hAnsi="Calibri" w:cs="Calibri"/>
        </w:rPr>
        <w:t>Zakon o pravu na pristup informacijama</w:t>
      </w:r>
    </w:p>
    <w:p w14:paraId="0D4794D8" w14:textId="0CEEDD06" w:rsidR="001243E6" w:rsidRPr="0020627C" w:rsidRDefault="001243E6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 w:rsidRPr="0020627C">
        <w:rPr>
          <w:rFonts w:ascii="Calibri" w:hAnsi="Calibri" w:cs="Calibri"/>
        </w:rPr>
        <w:t>Pravilnik o osnovama financiranja znanstvenoistraživačkih instituta</w:t>
      </w:r>
    </w:p>
    <w:p w14:paraId="0E25E010" w14:textId="77777777" w:rsidR="001243E6" w:rsidRPr="0020627C" w:rsidRDefault="001243E6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 w:rsidRPr="0020627C">
        <w:rPr>
          <w:rFonts w:ascii="Calibri" w:hAnsi="Calibri" w:cs="Calibri"/>
        </w:rPr>
        <w:t>Pravilnik o znanstvenim i umjetničkim područjima, poljima i granama</w:t>
      </w:r>
    </w:p>
    <w:p w14:paraId="5E118520" w14:textId="77777777" w:rsidR="001243E6" w:rsidRPr="0020627C" w:rsidRDefault="001243E6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 w:rsidRPr="0020627C">
        <w:rPr>
          <w:rFonts w:ascii="Calibri" w:hAnsi="Calibri" w:cs="Calibri"/>
        </w:rPr>
        <w:t>Pravilnik o uvjetima za izdavanje dopusnice za obavljanje znanstvene djelatnosti, uvjetima za reakreditaciju znanstvenih organizacija i sadržaju dopusnice</w:t>
      </w:r>
    </w:p>
    <w:p w14:paraId="612D091F" w14:textId="79815A16" w:rsidR="002C1F90" w:rsidRDefault="001243E6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 w:rsidRPr="0020627C">
        <w:rPr>
          <w:rFonts w:ascii="Calibri" w:hAnsi="Calibri" w:cs="Calibri"/>
        </w:rPr>
        <w:t>Pravilniku o uvjetima za izbor u znanstvena zvanja</w:t>
      </w:r>
    </w:p>
    <w:p w14:paraId="41772143" w14:textId="41121A03" w:rsidR="00C10222" w:rsidRDefault="00C10222" w:rsidP="00C1022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 w:rsidRPr="00C10222">
        <w:rPr>
          <w:rFonts w:ascii="Calibri" w:hAnsi="Calibri" w:cs="Calibri"/>
        </w:rPr>
        <w:lastRenderedPageBreak/>
        <w:t>Pravilnik o unutarnjem ustroju i načinu rada Instituta za turizam</w:t>
      </w:r>
    </w:p>
    <w:p w14:paraId="6E7CCAD7" w14:textId="1CFFBF82" w:rsidR="00C10222" w:rsidRDefault="00C10222" w:rsidP="00C1022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Temeljni kolektivni ugovor za službenike i namještenike u javnim službama</w:t>
      </w:r>
    </w:p>
    <w:p w14:paraId="721B967D" w14:textId="7743AEFD" w:rsidR="00C10222" w:rsidRPr="00C10222" w:rsidRDefault="00C10222" w:rsidP="00C1022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Kolektivni ugovor za znanost i visoko obrazovanje</w:t>
      </w:r>
      <w:r w:rsidR="003B090E">
        <w:rPr>
          <w:rFonts w:ascii="Calibri" w:hAnsi="Calibri" w:cs="Calibri"/>
        </w:rPr>
        <w:t xml:space="preserve"> s dodatkom</w:t>
      </w:r>
    </w:p>
    <w:p w14:paraId="7269F14E" w14:textId="5F5E5887" w:rsidR="00CE294B" w:rsidRDefault="00CE294B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Statut Instituta za turizam</w:t>
      </w:r>
    </w:p>
    <w:p w14:paraId="6D0BCCA6" w14:textId="0699228B" w:rsidR="00CE294B" w:rsidRPr="0020627C" w:rsidRDefault="003B090E" w:rsidP="00C31E9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Ostali opći/interni akti Instituta za turizam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52"/>
        <w:gridCol w:w="1367"/>
        <w:gridCol w:w="1830"/>
        <w:gridCol w:w="1385"/>
        <w:gridCol w:w="1367"/>
        <w:gridCol w:w="1367"/>
        <w:gridCol w:w="938"/>
      </w:tblGrid>
      <w:tr w:rsidR="00ED5DA2" w:rsidRPr="003565C0" w14:paraId="25B81E54" w14:textId="77777777" w:rsidTr="00F21CC7">
        <w:tc>
          <w:tcPr>
            <w:tcW w:w="1242" w:type="dxa"/>
            <w:shd w:val="clear" w:color="auto" w:fill="D0CECE" w:themeFill="background2" w:themeFillShade="E6"/>
          </w:tcPr>
          <w:p w14:paraId="17C3C4B4" w14:textId="77777777" w:rsidR="00EF05CF" w:rsidRPr="003565C0" w:rsidRDefault="00EF05CF" w:rsidP="00A94A23">
            <w:pPr>
              <w:jc w:val="both"/>
            </w:pPr>
          </w:p>
          <w:p w14:paraId="4C5DEA15" w14:textId="77777777" w:rsidR="00EF05CF" w:rsidRPr="003565C0" w:rsidRDefault="00EF05CF" w:rsidP="00A94A23">
            <w:pPr>
              <w:jc w:val="both"/>
            </w:pPr>
          </w:p>
        </w:tc>
        <w:tc>
          <w:tcPr>
            <w:tcW w:w="1386" w:type="dxa"/>
            <w:shd w:val="clear" w:color="auto" w:fill="D0CECE" w:themeFill="background2" w:themeFillShade="E6"/>
            <w:vAlign w:val="center"/>
          </w:tcPr>
          <w:p w14:paraId="49EA066A" w14:textId="0FD7FF8D" w:rsidR="00EF05CF" w:rsidRPr="003565C0" w:rsidRDefault="00EF05CF" w:rsidP="001243E6">
            <w:pPr>
              <w:jc w:val="center"/>
            </w:pPr>
            <w:r w:rsidRPr="003565C0">
              <w:t>Izvršenje 20</w:t>
            </w:r>
            <w:r w:rsidR="001243E6" w:rsidRPr="003565C0">
              <w:t>2</w:t>
            </w:r>
            <w:r w:rsidR="00AB56AB">
              <w:t>1</w:t>
            </w:r>
            <w:r w:rsidRPr="003565C0">
              <w:t>.</w:t>
            </w:r>
          </w:p>
        </w:tc>
        <w:tc>
          <w:tcPr>
            <w:tcW w:w="1875" w:type="dxa"/>
            <w:shd w:val="clear" w:color="auto" w:fill="D0CECE" w:themeFill="background2" w:themeFillShade="E6"/>
            <w:vAlign w:val="center"/>
          </w:tcPr>
          <w:p w14:paraId="3204E1BB" w14:textId="25D7D349" w:rsidR="00EF05CF" w:rsidRPr="003565C0" w:rsidRDefault="00EF05CF" w:rsidP="001243E6">
            <w:pPr>
              <w:jc w:val="center"/>
            </w:pPr>
            <w:r w:rsidRPr="003565C0">
              <w:t>Plan 20</w:t>
            </w:r>
            <w:r w:rsidR="0041630D" w:rsidRPr="003565C0">
              <w:t>2</w:t>
            </w:r>
            <w:r w:rsidR="00AB56AB">
              <w:t>2</w:t>
            </w:r>
            <w:r w:rsidRPr="003565C0">
              <w:t>.</w:t>
            </w:r>
          </w:p>
        </w:tc>
        <w:tc>
          <w:tcPr>
            <w:tcW w:w="1386" w:type="dxa"/>
            <w:shd w:val="clear" w:color="auto" w:fill="D0CECE" w:themeFill="background2" w:themeFillShade="E6"/>
            <w:vAlign w:val="center"/>
          </w:tcPr>
          <w:p w14:paraId="005498E1" w14:textId="731F3D4D" w:rsidR="00EF05CF" w:rsidRPr="003565C0" w:rsidRDefault="00EF05CF" w:rsidP="001243E6">
            <w:pPr>
              <w:jc w:val="center"/>
            </w:pPr>
            <w:r w:rsidRPr="003565C0">
              <w:t>Plan 202</w:t>
            </w:r>
            <w:r w:rsidR="00AB56AB">
              <w:t>3</w:t>
            </w:r>
            <w:r w:rsidRPr="003565C0">
              <w:t>.</w:t>
            </w:r>
          </w:p>
        </w:tc>
        <w:tc>
          <w:tcPr>
            <w:tcW w:w="1386" w:type="dxa"/>
            <w:shd w:val="clear" w:color="auto" w:fill="D0CECE" w:themeFill="background2" w:themeFillShade="E6"/>
            <w:vAlign w:val="center"/>
          </w:tcPr>
          <w:p w14:paraId="4879B054" w14:textId="0BC4F139" w:rsidR="00EF05CF" w:rsidRPr="003565C0" w:rsidRDefault="00EF05CF" w:rsidP="001243E6">
            <w:pPr>
              <w:jc w:val="center"/>
            </w:pPr>
            <w:r w:rsidRPr="003565C0">
              <w:t>Plan 202</w:t>
            </w:r>
            <w:r w:rsidR="00AB56AB">
              <w:t>4</w:t>
            </w:r>
            <w:r w:rsidRPr="003565C0">
              <w:t>.</w:t>
            </w:r>
          </w:p>
        </w:tc>
        <w:tc>
          <w:tcPr>
            <w:tcW w:w="1386" w:type="dxa"/>
            <w:shd w:val="clear" w:color="auto" w:fill="D0CECE" w:themeFill="background2" w:themeFillShade="E6"/>
            <w:vAlign w:val="center"/>
          </w:tcPr>
          <w:p w14:paraId="7F6E5005" w14:textId="0ACD046A" w:rsidR="00EF05CF" w:rsidRPr="003565C0" w:rsidRDefault="00EF05CF" w:rsidP="001243E6">
            <w:pPr>
              <w:jc w:val="center"/>
            </w:pPr>
            <w:r w:rsidRPr="003565C0">
              <w:t>Plan 202</w:t>
            </w:r>
            <w:r w:rsidR="00AB56AB">
              <w:t>5</w:t>
            </w:r>
            <w:r w:rsidRPr="003565C0">
              <w:t>.</w:t>
            </w:r>
          </w:p>
        </w:tc>
        <w:tc>
          <w:tcPr>
            <w:tcW w:w="945" w:type="dxa"/>
            <w:shd w:val="clear" w:color="auto" w:fill="D0CECE" w:themeFill="background2" w:themeFillShade="E6"/>
            <w:vAlign w:val="center"/>
          </w:tcPr>
          <w:p w14:paraId="4600BF4F" w14:textId="28EDF0A8" w:rsidR="00EF05CF" w:rsidRPr="003565C0" w:rsidRDefault="00EF05CF" w:rsidP="001243E6">
            <w:pPr>
              <w:jc w:val="center"/>
            </w:pPr>
            <w:r w:rsidRPr="003565C0">
              <w:t xml:space="preserve">Indeks </w:t>
            </w:r>
            <w:r w:rsidR="00A04487" w:rsidRPr="003565C0">
              <w:t>2</w:t>
            </w:r>
            <w:r w:rsidR="00AB56AB">
              <w:t>3</w:t>
            </w:r>
            <w:r w:rsidR="00A04487" w:rsidRPr="003565C0">
              <w:t>/2</w:t>
            </w:r>
            <w:r w:rsidR="00AB56AB">
              <w:t>2</w:t>
            </w:r>
            <w:r w:rsidRPr="003565C0">
              <w:t>.</w:t>
            </w:r>
          </w:p>
        </w:tc>
      </w:tr>
      <w:tr w:rsidR="00ED5DA2" w:rsidRPr="009D005B" w14:paraId="2C86D81B" w14:textId="77777777" w:rsidTr="00F21CC7">
        <w:tc>
          <w:tcPr>
            <w:tcW w:w="1242" w:type="dxa"/>
          </w:tcPr>
          <w:p w14:paraId="2370542F" w14:textId="77777777" w:rsidR="007C0F8D" w:rsidRPr="003565C0" w:rsidRDefault="004877B1" w:rsidP="00A94A23">
            <w:r w:rsidRPr="003565C0">
              <w:t>A622000 REDOVNA DJELATNOST JAVNIH INSTITUTA</w:t>
            </w:r>
          </w:p>
        </w:tc>
        <w:tc>
          <w:tcPr>
            <w:tcW w:w="1386" w:type="dxa"/>
          </w:tcPr>
          <w:p w14:paraId="406B3292" w14:textId="32432AC6" w:rsidR="007C0F8D" w:rsidRDefault="00950C4B" w:rsidP="0050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 </w:t>
            </w:r>
            <w:r w:rsidR="00DE4A93">
              <w:rPr>
                <w:sz w:val="20"/>
                <w:szCs w:val="20"/>
              </w:rPr>
              <w:t>6.216.706</w:t>
            </w:r>
            <w:r>
              <w:rPr>
                <w:sz w:val="20"/>
                <w:szCs w:val="20"/>
              </w:rPr>
              <w:t xml:space="preserve"> </w:t>
            </w:r>
          </w:p>
          <w:p w14:paraId="275A567C" w14:textId="03261B01" w:rsidR="00DE4A93" w:rsidRPr="003565C0" w:rsidRDefault="00DE4A93" w:rsidP="0050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 825.099</w:t>
            </w:r>
          </w:p>
        </w:tc>
        <w:tc>
          <w:tcPr>
            <w:tcW w:w="1875" w:type="dxa"/>
            <w:shd w:val="clear" w:color="auto" w:fill="FFFFFF" w:themeFill="background1"/>
          </w:tcPr>
          <w:p w14:paraId="67E6B952" w14:textId="00263F99" w:rsidR="007C0F8D" w:rsidRDefault="00950C4B" w:rsidP="005437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 </w:t>
            </w:r>
            <w:r w:rsidR="00DE4A93">
              <w:rPr>
                <w:sz w:val="20"/>
                <w:szCs w:val="20"/>
              </w:rPr>
              <w:t>6.606.362</w:t>
            </w:r>
            <w:r>
              <w:rPr>
                <w:sz w:val="20"/>
                <w:szCs w:val="20"/>
              </w:rPr>
              <w:t xml:space="preserve"> </w:t>
            </w:r>
          </w:p>
          <w:p w14:paraId="4FB48A7E" w14:textId="19607555" w:rsidR="00DE4A93" w:rsidRPr="003565C0" w:rsidRDefault="00DE4A93" w:rsidP="00DE4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 876.815</w:t>
            </w:r>
          </w:p>
        </w:tc>
        <w:tc>
          <w:tcPr>
            <w:tcW w:w="1386" w:type="dxa"/>
          </w:tcPr>
          <w:p w14:paraId="1E40A5B3" w14:textId="77777777" w:rsidR="00ED5DA2" w:rsidRDefault="004F6309" w:rsidP="005437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6.887.038</w:t>
            </w:r>
          </w:p>
          <w:p w14:paraId="5C31ED7F" w14:textId="575C372F" w:rsidR="007C0F8D" w:rsidRPr="003565C0" w:rsidRDefault="00DE4A93" w:rsidP="00ED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  <w:r w:rsidR="00ED5DA2">
              <w:rPr>
                <w:sz w:val="20"/>
                <w:szCs w:val="20"/>
              </w:rPr>
              <w:t>1.134.900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</w:tcPr>
          <w:p w14:paraId="29A484E7" w14:textId="77777777" w:rsidR="00ED5DA2" w:rsidRDefault="00DE4A93" w:rsidP="001607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  <w:p w14:paraId="0271064B" w14:textId="278B6C6F" w:rsidR="007C0F8D" w:rsidRPr="003565C0" w:rsidRDefault="00ED5DA2" w:rsidP="001607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1.134.900</w:t>
            </w:r>
            <w:r w:rsidR="00DE4A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</w:tcPr>
          <w:p w14:paraId="450B26F7" w14:textId="36A8FF06" w:rsidR="007C0F8D" w:rsidRPr="003565C0" w:rsidRDefault="00DE4A93" w:rsidP="001607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 </w:t>
            </w:r>
            <w:r w:rsidR="00ED5DA2">
              <w:rPr>
                <w:sz w:val="20"/>
                <w:szCs w:val="20"/>
              </w:rPr>
              <w:t>1.134.900</w:t>
            </w:r>
          </w:p>
        </w:tc>
        <w:tc>
          <w:tcPr>
            <w:tcW w:w="945" w:type="dxa"/>
          </w:tcPr>
          <w:p w14:paraId="57E2A2A7" w14:textId="44D8632E" w:rsidR="007C0F8D" w:rsidRPr="003565C0" w:rsidRDefault="00A45BAD" w:rsidP="00617D0F">
            <w:pPr>
              <w:jc w:val="center"/>
              <w:rPr>
                <w:sz w:val="20"/>
                <w:szCs w:val="20"/>
              </w:rPr>
            </w:pPr>
            <w:r w:rsidRPr="003565C0">
              <w:rPr>
                <w:sz w:val="20"/>
                <w:szCs w:val="20"/>
              </w:rPr>
              <w:t>1,</w:t>
            </w:r>
            <w:r w:rsidR="00ED5DA2">
              <w:rPr>
                <w:sz w:val="20"/>
                <w:szCs w:val="20"/>
              </w:rPr>
              <w:t>29</w:t>
            </w:r>
          </w:p>
        </w:tc>
      </w:tr>
    </w:tbl>
    <w:p w14:paraId="4C1D4BD0" w14:textId="77777777" w:rsidR="00EF05CF" w:rsidRPr="00B92B7D" w:rsidRDefault="00EF05CF" w:rsidP="00EF05CF">
      <w:pPr>
        <w:spacing w:before="24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Ova aktivnost sastoji se od sljedećih elemenata:</w:t>
      </w:r>
    </w:p>
    <w:p w14:paraId="1AF259C2" w14:textId="77777777" w:rsidR="00EF05CF" w:rsidRPr="00B92B7D" w:rsidRDefault="00166458" w:rsidP="00A45BAD">
      <w:pPr>
        <w:jc w:val="both"/>
        <w:rPr>
          <w:rFonts w:cstheme="minorHAnsi"/>
        </w:rPr>
      </w:pPr>
      <w:r w:rsidRPr="00B92B7D">
        <w:rPr>
          <w:rFonts w:cstheme="minorHAnsi"/>
          <w:i/>
        </w:rPr>
        <w:t>Rashodi za zaposlene</w:t>
      </w:r>
      <w:r w:rsidR="00FE3AA1" w:rsidRPr="00B92B7D">
        <w:rPr>
          <w:rFonts w:cstheme="minorHAnsi"/>
          <w:i/>
        </w:rPr>
        <w:t xml:space="preserve">, materijalni rashodi </w:t>
      </w:r>
      <w:r w:rsidR="00A45BAD" w:rsidRPr="00B92B7D">
        <w:rPr>
          <w:rFonts w:cstheme="minorHAnsi"/>
          <w:i/>
        </w:rPr>
        <w:t xml:space="preserve">sukladno zakonu i kolektivnom ugovoru, prema limitima koje smo dobili od </w:t>
      </w:r>
      <w:r w:rsidR="00A45BAD" w:rsidRPr="00B92B7D">
        <w:rPr>
          <w:rFonts w:cstheme="minorHAnsi"/>
        </w:rPr>
        <w:t>MZO.</w:t>
      </w:r>
    </w:p>
    <w:p w14:paraId="5E6A303B" w14:textId="77777777" w:rsidR="00EF05CF" w:rsidRPr="00B92B7D" w:rsidRDefault="00EF05CF" w:rsidP="00EF05CF">
      <w:pPr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 xml:space="preserve">Ova aktivnost provodi se svake godine.  </w:t>
      </w:r>
    </w:p>
    <w:p w14:paraId="2AC92F96" w14:textId="77777777" w:rsidR="00EF05CF" w:rsidRPr="00B92B7D" w:rsidRDefault="00EF05CF" w:rsidP="00EF05CF">
      <w:pPr>
        <w:spacing w:after="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Izračun financijskog plana:</w:t>
      </w:r>
    </w:p>
    <w:p w14:paraId="03335368" w14:textId="77777777" w:rsidR="00FE3AA1" w:rsidRPr="00B92B7D" w:rsidRDefault="00FE3AA1" w:rsidP="00EF05CF">
      <w:pPr>
        <w:spacing w:after="0"/>
        <w:jc w:val="both"/>
        <w:rPr>
          <w:rFonts w:cstheme="minorHAnsi"/>
          <w:i/>
        </w:rPr>
      </w:pPr>
    </w:p>
    <w:p w14:paraId="63135BF3" w14:textId="77777777" w:rsidR="00253DD8" w:rsidRPr="00B92B7D" w:rsidRDefault="006C1B88" w:rsidP="00253DD8">
      <w:pPr>
        <w:pStyle w:val="ListParagraph"/>
        <w:numPr>
          <w:ilvl w:val="0"/>
          <w:numId w:val="24"/>
        </w:numPr>
        <w:spacing w:after="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Rashodi za zaposlene</w:t>
      </w:r>
    </w:p>
    <w:p w14:paraId="78BB68B2" w14:textId="3D8B427A" w:rsidR="00253DD8" w:rsidRPr="00B92B7D" w:rsidRDefault="00253DD8" w:rsidP="00253DD8">
      <w:pPr>
        <w:ind w:left="64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Planirani broj zaposlenih u 202</w:t>
      </w:r>
      <w:r w:rsidR="00617D0F">
        <w:rPr>
          <w:rFonts w:cstheme="minorHAnsi"/>
          <w:i/>
        </w:rPr>
        <w:t>3</w:t>
      </w:r>
      <w:r w:rsidRPr="00B92B7D">
        <w:rPr>
          <w:rFonts w:cstheme="minorHAnsi"/>
          <w:i/>
        </w:rPr>
        <w:t>.g. x iznos prosječne mjesečne plaće x 12 mjeseci + ostali rashodi za  zaposlene=</w:t>
      </w:r>
      <w:r w:rsidR="00ED5DA2">
        <w:rPr>
          <w:rFonts w:cstheme="minorHAnsi"/>
          <w:i/>
        </w:rPr>
        <w:t>1.022.289</w:t>
      </w:r>
      <w:r w:rsidR="00617D0F" w:rsidRPr="00B92B7D">
        <w:rPr>
          <w:rFonts w:cstheme="minorHAnsi"/>
          <w:i/>
        </w:rPr>
        <w:t xml:space="preserve"> </w:t>
      </w:r>
      <w:r w:rsidR="00617D0F">
        <w:rPr>
          <w:rFonts w:cstheme="minorHAnsi"/>
          <w:i/>
        </w:rPr>
        <w:t>EUR</w:t>
      </w:r>
      <w:r w:rsidR="00A45BAD" w:rsidRPr="00B92B7D">
        <w:rPr>
          <w:rFonts w:cstheme="minorHAnsi"/>
          <w:i/>
        </w:rPr>
        <w:t>.</w:t>
      </w:r>
    </w:p>
    <w:p w14:paraId="48AC6954" w14:textId="044646D2" w:rsidR="00253DD8" w:rsidRPr="00B92B7D" w:rsidRDefault="00253DD8" w:rsidP="00253DD8">
      <w:pPr>
        <w:ind w:left="64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Broj zaposlenih u 202</w:t>
      </w:r>
      <w:r w:rsidR="00617D0F">
        <w:rPr>
          <w:rFonts w:cstheme="minorHAnsi"/>
          <w:i/>
        </w:rPr>
        <w:t>4</w:t>
      </w:r>
      <w:r w:rsidRPr="00B92B7D">
        <w:rPr>
          <w:rFonts w:cstheme="minorHAnsi"/>
          <w:i/>
        </w:rPr>
        <w:t>.g. x iznos prosječne mjesečne plaće x 12 mjeseci + ostali rashodi za  zaposlene=</w:t>
      </w:r>
      <w:r w:rsidR="00ED5DA2">
        <w:rPr>
          <w:rFonts w:cstheme="minorHAnsi"/>
          <w:i/>
        </w:rPr>
        <w:t>1.022.289</w:t>
      </w:r>
      <w:r w:rsidR="00617D0F" w:rsidRPr="00B92B7D">
        <w:rPr>
          <w:rFonts w:cstheme="minorHAnsi"/>
          <w:i/>
        </w:rPr>
        <w:t xml:space="preserve"> </w:t>
      </w:r>
      <w:r w:rsidR="00617D0F">
        <w:rPr>
          <w:rFonts w:cstheme="minorHAnsi"/>
          <w:i/>
        </w:rPr>
        <w:t>EUR</w:t>
      </w:r>
      <w:r w:rsidR="00A45BAD" w:rsidRPr="00B92B7D">
        <w:rPr>
          <w:rFonts w:cstheme="minorHAnsi"/>
          <w:i/>
        </w:rPr>
        <w:t>.</w:t>
      </w:r>
    </w:p>
    <w:p w14:paraId="19518E50" w14:textId="59642AEF" w:rsidR="00253DD8" w:rsidRPr="00B92B7D" w:rsidRDefault="00253DD8" w:rsidP="00253DD8">
      <w:pPr>
        <w:ind w:left="64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Broj zaposlenih u 202</w:t>
      </w:r>
      <w:r w:rsidR="00617D0F">
        <w:rPr>
          <w:rFonts w:cstheme="minorHAnsi"/>
          <w:i/>
        </w:rPr>
        <w:t>5</w:t>
      </w:r>
      <w:r w:rsidRPr="00B92B7D">
        <w:rPr>
          <w:rFonts w:cstheme="minorHAnsi"/>
          <w:i/>
        </w:rPr>
        <w:t>.g. x iznos prosječne mjesečne plaće x 12 mjeseci + ostali rashodi za  zaposlene=</w:t>
      </w:r>
      <w:r w:rsidR="00ED5DA2">
        <w:rPr>
          <w:rFonts w:cstheme="minorHAnsi"/>
          <w:i/>
        </w:rPr>
        <w:t>1.022.289</w:t>
      </w:r>
      <w:r w:rsidR="00617D0F" w:rsidRPr="00B92B7D">
        <w:rPr>
          <w:rFonts w:cstheme="minorHAnsi"/>
          <w:i/>
        </w:rPr>
        <w:t xml:space="preserve"> </w:t>
      </w:r>
      <w:r w:rsidR="00617D0F">
        <w:rPr>
          <w:rFonts w:cstheme="minorHAnsi"/>
          <w:i/>
        </w:rPr>
        <w:t>EUR</w:t>
      </w:r>
    </w:p>
    <w:p w14:paraId="68CD61E3" w14:textId="77777777" w:rsidR="00253DD8" w:rsidRPr="00B92B7D" w:rsidRDefault="006C1B88" w:rsidP="00253DD8">
      <w:pPr>
        <w:pStyle w:val="ListParagraph"/>
        <w:numPr>
          <w:ilvl w:val="0"/>
          <w:numId w:val="24"/>
        </w:numPr>
        <w:spacing w:after="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Materijalni rashodi</w:t>
      </w:r>
    </w:p>
    <w:p w14:paraId="2A311E9A" w14:textId="2F085DC7" w:rsidR="00253DD8" w:rsidRPr="00B92B7D" w:rsidRDefault="00253DD8" w:rsidP="00253DD8">
      <w:pPr>
        <w:pStyle w:val="ListParagraph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 xml:space="preserve">Materijalna prava zaposlenih planiraju se u visini </w:t>
      </w:r>
      <w:r w:rsidR="00ED5DA2">
        <w:rPr>
          <w:rFonts w:cstheme="minorHAnsi"/>
          <w:i/>
        </w:rPr>
        <w:t>12.993</w:t>
      </w:r>
      <w:r w:rsidR="00617D0F">
        <w:rPr>
          <w:rFonts w:cstheme="minorHAnsi"/>
          <w:i/>
        </w:rPr>
        <w:t xml:space="preserve"> EUR</w:t>
      </w:r>
      <w:r w:rsidRPr="00B92B7D">
        <w:rPr>
          <w:rFonts w:cstheme="minorHAnsi"/>
          <w:i/>
        </w:rPr>
        <w:t xml:space="preserve"> u 202</w:t>
      </w:r>
      <w:r w:rsidR="00617D0F">
        <w:rPr>
          <w:rFonts w:cstheme="minorHAnsi"/>
          <w:i/>
        </w:rPr>
        <w:t>3</w:t>
      </w:r>
      <w:r w:rsidR="001607C0">
        <w:rPr>
          <w:rFonts w:cstheme="minorHAnsi"/>
          <w:i/>
        </w:rPr>
        <w:t xml:space="preserve">.g. ; </w:t>
      </w:r>
      <w:r w:rsidR="00ED5DA2">
        <w:rPr>
          <w:rFonts w:cstheme="minorHAnsi"/>
          <w:i/>
        </w:rPr>
        <w:t>12.993</w:t>
      </w:r>
      <w:r w:rsidR="00617D0F">
        <w:rPr>
          <w:rFonts w:cstheme="minorHAnsi"/>
          <w:i/>
        </w:rPr>
        <w:t xml:space="preserve"> EUR</w:t>
      </w:r>
      <w:r w:rsidR="00617D0F" w:rsidRPr="00B92B7D">
        <w:rPr>
          <w:rFonts w:cstheme="minorHAnsi"/>
          <w:i/>
        </w:rPr>
        <w:t xml:space="preserve"> </w:t>
      </w:r>
      <w:r w:rsidRPr="00B92B7D">
        <w:rPr>
          <w:rFonts w:cstheme="minorHAnsi"/>
          <w:i/>
        </w:rPr>
        <w:t>u 202</w:t>
      </w:r>
      <w:r w:rsidR="00617D0F">
        <w:rPr>
          <w:rFonts w:cstheme="minorHAnsi"/>
          <w:i/>
        </w:rPr>
        <w:t>4</w:t>
      </w:r>
      <w:r w:rsidRPr="00B92B7D">
        <w:rPr>
          <w:rFonts w:cstheme="minorHAnsi"/>
          <w:i/>
        </w:rPr>
        <w:t>.g. i</w:t>
      </w:r>
      <w:r w:rsidR="00A45BAD" w:rsidRPr="00B92B7D">
        <w:rPr>
          <w:rFonts w:cstheme="minorHAnsi"/>
          <w:i/>
        </w:rPr>
        <w:t xml:space="preserve"> </w:t>
      </w:r>
      <w:r w:rsidR="00ED5DA2">
        <w:rPr>
          <w:rFonts w:cstheme="minorHAnsi"/>
          <w:i/>
        </w:rPr>
        <w:t>12.993</w:t>
      </w:r>
      <w:r w:rsidR="00617D0F">
        <w:rPr>
          <w:rFonts w:cstheme="minorHAnsi"/>
          <w:i/>
        </w:rPr>
        <w:t xml:space="preserve"> EUR</w:t>
      </w:r>
      <w:r w:rsidR="00617D0F" w:rsidRPr="00B92B7D">
        <w:rPr>
          <w:rFonts w:cstheme="minorHAnsi"/>
          <w:i/>
        </w:rPr>
        <w:t xml:space="preserve"> </w:t>
      </w:r>
      <w:r w:rsidR="00A45BAD" w:rsidRPr="00B92B7D">
        <w:rPr>
          <w:rFonts w:cstheme="minorHAnsi"/>
          <w:i/>
        </w:rPr>
        <w:t xml:space="preserve">u </w:t>
      </w:r>
      <w:r w:rsidRPr="00B92B7D">
        <w:rPr>
          <w:rFonts w:cstheme="minorHAnsi"/>
          <w:i/>
        </w:rPr>
        <w:t xml:space="preserve"> 202</w:t>
      </w:r>
      <w:r w:rsidR="00617D0F">
        <w:rPr>
          <w:rFonts w:cstheme="minorHAnsi"/>
          <w:i/>
        </w:rPr>
        <w:t>5</w:t>
      </w:r>
      <w:r w:rsidRPr="00B92B7D">
        <w:rPr>
          <w:rFonts w:cstheme="minorHAnsi"/>
          <w:i/>
        </w:rPr>
        <w:t>.g.</w:t>
      </w:r>
      <w:r w:rsidR="001607C0">
        <w:rPr>
          <w:rFonts w:cstheme="minorHAnsi"/>
          <w:i/>
        </w:rPr>
        <w:t xml:space="preserve"> P</w:t>
      </w:r>
      <w:r w:rsidR="001607C0" w:rsidRPr="00B92B7D">
        <w:rPr>
          <w:rFonts w:cstheme="minorHAnsi"/>
          <w:i/>
        </w:rPr>
        <w:t xml:space="preserve">rocjena prati </w:t>
      </w:r>
      <w:r w:rsidR="001607C0">
        <w:rPr>
          <w:rFonts w:cstheme="minorHAnsi"/>
          <w:i/>
        </w:rPr>
        <w:t>limite</w:t>
      </w:r>
      <w:r w:rsidR="001607C0" w:rsidRPr="00B92B7D">
        <w:rPr>
          <w:rFonts w:cstheme="minorHAnsi"/>
          <w:i/>
        </w:rPr>
        <w:t xml:space="preserve"> koje smo dobili od MZO</w:t>
      </w:r>
      <w:r w:rsidR="001607C0">
        <w:rPr>
          <w:rFonts w:cstheme="minorHAnsi"/>
          <w:i/>
        </w:rPr>
        <w:t>S.</w:t>
      </w:r>
    </w:p>
    <w:p w14:paraId="396FCB51" w14:textId="77777777" w:rsidR="00253DD8" w:rsidRDefault="00253DD8" w:rsidP="00EF05CF">
      <w:pPr>
        <w:spacing w:after="0"/>
        <w:jc w:val="both"/>
        <w:rPr>
          <w:i/>
        </w:rPr>
      </w:pPr>
    </w:p>
    <w:p w14:paraId="10D7C64F" w14:textId="77777777" w:rsidR="00253DD8" w:rsidRPr="009D005B" w:rsidRDefault="00253DD8" w:rsidP="00EF05CF">
      <w:pPr>
        <w:spacing w:after="0"/>
        <w:jc w:val="both"/>
        <w:rPr>
          <w:i/>
        </w:rPr>
      </w:pPr>
    </w:p>
    <w:p w14:paraId="40DF7D0C" w14:textId="77777777" w:rsidR="00AE608B" w:rsidRPr="009D005B" w:rsidRDefault="00AE608B" w:rsidP="00AE60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A622137 PROGRAMSKO FINANCIRANJE JAVN</w:t>
      </w:r>
      <w:r w:rsidR="00CD1B2B">
        <w:rPr>
          <w:b/>
          <w:sz w:val="28"/>
        </w:rPr>
        <w:t>I</w:t>
      </w:r>
      <w:r>
        <w:rPr>
          <w:b/>
          <w:sz w:val="28"/>
        </w:rPr>
        <w:t>H ZNANSTVENIH INSTITUTA</w:t>
      </w:r>
    </w:p>
    <w:p w14:paraId="58CCFF9D" w14:textId="77777777" w:rsidR="00AE608B" w:rsidRPr="00AB56AB" w:rsidRDefault="00AE608B" w:rsidP="00AE608B">
      <w:pPr>
        <w:spacing w:after="0"/>
        <w:jc w:val="both"/>
        <w:rPr>
          <w:rFonts w:cstheme="minorHAnsi"/>
          <w:i/>
        </w:rPr>
      </w:pPr>
      <w:r w:rsidRPr="00AB56AB">
        <w:rPr>
          <w:rFonts w:cstheme="minorHAnsi"/>
          <w:i/>
        </w:rPr>
        <w:t>Zakonske i druge pravne osnove</w:t>
      </w:r>
    </w:p>
    <w:p w14:paraId="4B770419" w14:textId="77777777" w:rsidR="005438E6" w:rsidRPr="003565C0" w:rsidRDefault="005438E6" w:rsidP="00AE608B">
      <w:pPr>
        <w:spacing w:after="0"/>
        <w:jc w:val="both"/>
        <w:rPr>
          <w:i/>
          <w:highlight w:val="yellow"/>
        </w:rPr>
      </w:pPr>
    </w:p>
    <w:p w14:paraId="2FE6E0BC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bookmarkStart w:id="1" w:name="_Hlk114736905"/>
      <w:r w:rsidRPr="00AB56AB">
        <w:rPr>
          <w:rFonts w:ascii="Calibri" w:hAnsi="Calibri" w:cs="Calibri"/>
        </w:rPr>
        <w:t xml:space="preserve">Zakon o ustanovama </w:t>
      </w:r>
    </w:p>
    <w:p w14:paraId="474868E8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znanstvenoj djelatnosti i visokom obrazovanju</w:t>
      </w:r>
    </w:p>
    <w:p w14:paraId="3FED799A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radu</w:t>
      </w:r>
    </w:p>
    <w:p w14:paraId="145EE350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zaštiti na radu</w:t>
      </w:r>
    </w:p>
    <w:p w14:paraId="174329CA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plaćama u javnim službama</w:t>
      </w:r>
    </w:p>
    <w:p w14:paraId="06A6E6EE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lastRenderedPageBreak/>
        <w:t>Uredba o nazivima radnih mjesta i koeficijentima složenosti poslova u javnim službama</w:t>
      </w:r>
    </w:p>
    <w:p w14:paraId="4BF5E2F2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javnoj nabavi</w:t>
      </w:r>
    </w:p>
    <w:p w14:paraId="33103761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provedbi Opće uredbe o zaštiti podataka</w:t>
      </w:r>
    </w:p>
    <w:p w14:paraId="1029596F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pravu na pristup informacijama</w:t>
      </w:r>
    </w:p>
    <w:p w14:paraId="1D58BEF5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osnovama financiranja znanstvenoistraživačkih instituta</w:t>
      </w:r>
    </w:p>
    <w:p w14:paraId="70A2895A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znanstvenim i umjetničkim područjima, poljima i granama</w:t>
      </w:r>
    </w:p>
    <w:p w14:paraId="267C456C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uvjetima za izdavanje dopusnice za obavljanje znanstvene djelatnosti, uvjetima za reakreditaciju znanstvenih organizacija i sadržaju dopusnice</w:t>
      </w:r>
    </w:p>
    <w:p w14:paraId="0880004D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Pravilniku o uvjetima za izbor u znanstvena zvanja</w:t>
      </w:r>
    </w:p>
    <w:p w14:paraId="31984910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unutarnjem ustroju i načinu rada Instituta za turizam</w:t>
      </w:r>
    </w:p>
    <w:p w14:paraId="3A37C268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Temeljni kolektivni ugovor za službenike i namještenike u javnim službama</w:t>
      </w:r>
    </w:p>
    <w:p w14:paraId="0829D039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Kolektivni ugovor za znanost i visoko obrazovanje s dodatkom</w:t>
      </w:r>
    </w:p>
    <w:p w14:paraId="4725D646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Statut Instituta za turizam</w:t>
      </w:r>
    </w:p>
    <w:p w14:paraId="119A24C8" w14:textId="77777777" w:rsidR="00AB56AB" w:rsidRPr="00AB56AB" w:rsidRDefault="00AB56AB" w:rsidP="00AB56AB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Ostali opći/interni akti Instituta za turizam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222"/>
        <w:gridCol w:w="1212"/>
        <w:gridCol w:w="1212"/>
        <w:gridCol w:w="1212"/>
        <w:gridCol w:w="1212"/>
        <w:gridCol w:w="1200"/>
      </w:tblGrid>
      <w:tr w:rsidR="00A03B26" w:rsidRPr="009D005B" w14:paraId="28D69EC1" w14:textId="77777777" w:rsidTr="00AB56AB">
        <w:trPr>
          <w:trHeight w:val="557"/>
        </w:trPr>
        <w:tc>
          <w:tcPr>
            <w:tcW w:w="1792" w:type="dxa"/>
            <w:shd w:val="clear" w:color="auto" w:fill="D0CECE" w:themeFill="background2" w:themeFillShade="E6"/>
          </w:tcPr>
          <w:p w14:paraId="26BD30C5" w14:textId="77777777" w:rsidR="00AE608B" w:rsidRPr="009D005B" w:rsidRDefault="00AE608B" w:rsidP="00DF0CFA">
            <w:pPr>
              <w:jc w:val="both"/>
            </w:pPr>
          </w:p>
          <w:p w14:paraId="4304C717" w14:textId="77777777" w:rsidR="00AE608B" w:rsidRPr="009D005B" w:rsidRDefault="00AE608B" w:rsidP="00DF0CFA">
            <w:pPr>
              <w:jc w:val="both"/>
            </w:pPr>
          </w:p>
        </w:tc>
        <w:tc>
          <w:tcPr>
            <w:tcW w:w="1222" w:type="dxa"/>
            <w:shd w:val="clear" w:color="auto" w:fill="D0CECE" w:themeFill="background2" w:themeFillShade="E6"/>
            <w:vAlign w:val="center"/>
          </w:tcPr>
          <w:p w14:paraId="295688CF" w14:textId="2D5B613E" w:rsidR="00AE608B" w:rsidRPr="009D005B" w:rsidRDefault="00AE608B" w:rsidP="00950C4B">
            <w:pPr>
              <w:jc w:val="center"/>
            </w:pPr>
            <w:r w:rsidRPr="009D005B">
              <w:t>Izvršenje 20</w:t>
            </w:r>
            <w:r w:rsidR="005438E6">
              <w:t>2</w:t>
            </w:r>
            <w:r w:rsidR="00950C4B">
              <w:t>1</w:t>
            </w:r>
            <w:r w:rsidRPr="009D005B">
              <w:t>.</w:t>
            </w:r>
          </w:p>
        </w:tc>
        <w:tc>
          <w:tcPr>
            <w:tcW w:w="1212" w:type="dxa"/>
            <w:shd w:val="clear" w:color="auto" w:fill="D0CECE" w:themeFill="background2" w:themeFillShade="E6"/>
            <w:vAlign w:val="center"/>
          </w:tcPr>
          <w:p w14:paraId="77CB43AA" w14:textId="5DBC8E46" w:rsidR="00AE608B" w:rsidRPr="009D005B" w:rsidRDefault="00AE608B" w:rsidP="005438E6">
            <w:pPr>
              <w:jc w:val="center"/>
            </w:pPr>
            <w:r w:rsidRPr="009D005B">
              <w:t>Plan 20</w:t>
            </w:r>
            <w:r w:rsidR="00B13415">
              <w:t>2</w:t>
            </w:r>
            <w:r w:rsidR="004279CB">
              <w:t>2</w:t>
            </w:r>
            <w:r w:rsidRPr="009D005B">
              <w:t>.</w:t>
            </w:r>
          </w:p>
        </w:tc>
        <w:tc>
          <w:tcPr>
            <w:tcW w:w="1212" w:type="dxa"/>
            <w:shd w:val="clear" w:color="auto" w:fill="D0CECE" w:themeFill="background2" w:themeFillShade="E6"/>
            <w:vAlign w:val="center"/>
          </w:tcPr>
          <w:p w14:paraId="4BEFC220" w14:textId="2A011A5E" w:rsidR="00AE608B" w:rsidRPr="009D005B" w:rsidRDefault="00B13415" w:rsidP="005438E6">
            <w:pPr>
              <w:jc w:val="center"/>
            </w:pPr>
            <w:r>
              <w:t>Plan 202</w:t>
            </w:r>
            <w:r w:rsidR="004279CB">
              <w:t>3</w:t>
            </w:r>
            <w:r w:rsidR="00AE608B" w:rsidRPr="009D005B">
              <w:t>.</w:t>
            </w:r>
          </w:p>
        </w:tc>
        <w:tc>
          <w:tcPr>
            <w:tcW w:w="1212" w:type="dxa"/>
            <w:shd w:val="clear" w:color="auto" w:fill="D0CECE" w:themeFill="background2" w:themeFillShade="E6"/>
            <w:vAlign w:val="center"/>
          </w:tcPr>
          <w:p w14:paraId="47F718B8" w14:textId="23BEA182" w:rsidR="00AE608B" w:rsidRPr="009D005B" w:rsidRDefault="00AE608B" w:rsidP="005438E6">
            <w:pPr>
              <w:jc w:val="center"/>
            </w:pPr>
            <w:r w:rsidRPr="009D005B">
              <w:t>Plan 202</w:t>
            </w:r>
            <w:r w:rsidR="004279CB">
              <w:t>4</w:t>
            </w:r>
            <w:r w:rsidRPr="009D005B">
              <w:t>.</w:t>
            </w:r>
          </w:p>
        </w:tc>
        <w:tc>
          <w:tcPr>
            <w:tcW w:w="1212" w:type="dxa"/>
            <w:shd w:val="clear" w:color="auto" w:fill="D0CECE" w:themeFill="background2" w:themeFillShade="E6"/>
            <w:vAlign w:val="center"/>
          </w:tcPr>
          <w:p w14:paraId="6D7C358A" w14:textId="2B832F8D" w:rsidR="00AE608B" w:rsidRPr="009D005B" w:rsidRDefault="00B13415" w:rsidP="005438E6">
            <w:pPr>
              <w:jc w:val="center"/>
            </w:pPr>
            <w:r>
              <w:t>Plan 202</w:t>
            </w:r>
            <w:r w:rsidR="004279CB">
              <w:t>5</w:t>
            </w:r>
            <w:r w:rsidR="00AE608B" w:rsidRPr="009D005B">
              <w:t>.</w:t>
            </w:r>
          </w:p>
        </w:tc>
        <w:tc>
          <w:tcPr>
            <w:tcW w:w="1200" w:type="dxa"/>
            <w:shd w:val="clear" w:color="auto" w:fill="D0CECE" w:themeFill="background2" w:themeFillShade="E6"/>
            <w:vAlign w:val="center"/>
          </w:tcPr>
          <w:p w14:paraId="511EE226" w14:textId="0E1CAE78" w:rsidR="00AE608B" w:rsidRPr="009D005B" w:rsidRDefault="00AE608B" w:rsidP="005438E6">
            <w:pPr>
              <w:jc w:val="center"/>
            </w:pPr>
            <w:r w:rsidRPr="009D005B">
              <w:t>Indeks 2</w:t>
            </w:r>
            <w:r w:rsidR="004279CB">
              <w:t>3</w:t>
            </w:r>
            <w:r w:rsidRPr="009D005B">
              <w:t>./</w:t>
            </w:r>
            <w:r w:rsidR="00B13415">
              <w:t>2</w:t>
            </w:r>
            <w:r w:rsidR="004279CB">
              <w:t>2</w:t>
            </w:r>
            <w:r w:rsidRPr="009D005B">
              <w:t>.</w:t>
            </w:r>
          </w:p>
        </w:tc>
      </w:tr>
      <w:tr w:rsidR="00FA300F" w:rsidRPr="009D005B" w14:paraId="65536793" w14:textId="77777777" w:rsidTr="00AB1F73">
        <w:tc>
          <w:tcPr>
            <w:tcW w:w="1792" w:type="dxa"/>
          </w:tcPr>
          <w:p w14:paraId="4C950883" w14:textId="77777777" w:rsidR="00AE608B" w:rsidRPr="009D005B" w:rsidRDefault="00FD2FC2" w:rsidP="00DF0CFA">
            <w:r w:rsidRPr="00FD2FC2">
              <w:t>A622137 PROGRAMSKO FINANCIRANJE JAVNIH ZNANSTVENIH INSTITUTA</w:t>
            </w:r>
          </w:p>
        </w:tc>
        <w:tc>
          <w:tcPr>
            <w:tcW w:w="1222" w:type="dxa"/>
          </w:tcPr>
          <w:p w14:paraId="59FF9BCF" w14:textId="77777777" w:rsidR="00601574" w:rsidRDefault="00601574" w:rsidP="00DF0CFA">
            <w:pPr>
              <w:jc w:val="both"/>
            </w:pPr>
            <w:r>
              <w:t>KN</w:t>
            </w:r>
          </w:p>
          <w:p w14:paraId="0138074F" w14:textId="664B066C" w:rsidR="00AE608B" w:rsidRDefault="00601574" w:rsidP="00DF0CFA">
            <w:pPr>
              <w:jc w:val="both"/>
            </w:pPr>
            <w:r>
              <w:t>667.</w:t>
            </w:r>
            <w:r w:rsidR="002878BD">
              <w:t>207</w:t>
            </w:r>
          </w:p>
          <w:p w14:paraId="0C745E7D" w14:textId="762A38D3" w:rsidR="00601574" w:rsidRPr="009D005B" w:rsidRDefault="00601574" w:rsidP="002878BD">
            <w:pPr>
              <w:jc w:val="both"/>
            </w:pPr>
            <w:r>
              <w:t>EUR 88.</w:t>
            </w:r>
            <w:r w:rsidR="002878BD">
              <w:t>554</w:t>
            </w:r>
          </w:p>
        </w:tc>
        <w:tc>
          <w:tcPr>
            <w:tcW w:w="1212" w:type="dxa"/>
          </w:tcPr>
          <w:p w14:paraId="5E43E03E" w14:textId="77777777" w:rsidR="00601574" w:rsidRPr="00D80E1A" w:rsidRDefault="00601574" w:rsidP="00DF0CFA">
            <w:pPr>
              <w:jc w:val="both"/>
            </w:pPr>
            <w:r w:rsidRPr="00D80E1A">
              <w:t>KN</w:t>
            </w:r>
          </w:p>
          <w:p w14:paraId="7EB7EC75" w14:textId="19DC6456" w:rsidR="00AE608B" w:rsidRPr="00D80E1A" w:rsidRDefault="00D80E1A" w:rsidP="00DF0CFA">
            <w:pPr>
              <w:jc w:val="both"/>
            </w:pPr>
            <w:r w:rsidRPr="00D80E1A">
              <w:t>826.615</w:t>
            </w:r>
          </w:p>
          <w:p w14:paraId="70F7424E" w14:textId="77777777" w:rsidR="00601574" w:rsidRPr="00D80E1A" w:rsidRDefault="00601574" w:rsidP="00DF0CFA">
            <w:pPr>
              <w:jc w:val="both"/>
            </w:pPr>
            <w:r w:rsidRPr="00D80E1A">
              <w:t>EUR</w:t>
            </w:r>
          </w:p>
          <w:p w14:paraId="67598D2B" w14:textId="60AA5A19" w:rsidR="00601574" w:rsidRPr="009D005B" w:rsidRDefault="00D80E1A" w:rsidP="00DF0CFA">
            <w:pPr>
              <w:jc w:val="both"/>
            </w:pPr>
            <w:r>
              <w:t>109.976</w:t>
            </w:r>
          </w:p>
        </w:tc>
        <w:tc>
          <w:tcPr>
            <w:tcW w:w="1212" w:type="dxa"/>
          </w:tcPr>
          <w:p w14:paraId="5A9D3E68" w14:textId="77777777" w:rsidR="00601574" w:rsidRDefault="00601574" w:rsidP="00DF0CFA">
            <w:pPr>
              <w:jc w:val="both"/>
            </w:pPr>
            <w:r>
              <w:t>KN</w:t>
            </w:r>
          </w:p>
          <w:p w14:paraId="630C4F3B" w14:textId="290815AD" w:rsidR="00AE608B" w:rsidRDefault="004F6309" w:rsidP="00DF0CFA">
            <w:pPr>
              <w:jc w:val="both"/>
            </w:pPr>
            <w:r>
              <w:t>750.572</w:t>
            </w:r>
          </w:p>
          <w:p w14:paraId="79D099D8" w14:textId="77777777" w:rsidR="00601574" w:rsidRDefault="00601574" w:rsidP="00DF0CFA">
            <w:pPr>
              <w:jc w:val="both"/>
            </w:pPr>
            <w:r>
              <w:t>EUR</w:t>
            </w:r>
          </w:p>
          <w:p w14:paraId="71898774" w14:textId="0AB6F528" w:rsidR="00601574" w:rsidRPr="009D005B" w:rsidRDefault="004F6309" w:rsidP="00DF0CFA">
            <w:pPr>
              <w:jc w:val="both"/>
            </w:pPr>
            <w:r>
              <w:t>99.618</w:t>
            </w:r>
          </w:p>
        </w:tc>
        <w:tc>
          <w:tcPr>
            <w:tcW w:w="1212" w:type="dxa"/>
          </w:tcPr>
          <w:p w14:paraId="35885B4E" w14:textId="77777777" w:rsidR="00AE608B" w:rsidRDefault="007A3F47" w:rsidP="00DF0CFA">
            <w:pPr>
              <w:jc w:val="both"/>
            </w:pPr>
            <w:r>
              <w:t>EUR</w:t>
            </w:r>
          </w:p>
          <w:p w14:paraId="441E6F5E" w14:textId="38E061C2" w:rsidR="007A3F47" w:rsidRPr="009D005B" w:rsidRDefault="004F6309" w:rsidP="00DF0CFA">
            <w:pPr>
              <w:jc w:val="both"/>
            </w:pPr>
            <w:r>
              <w:t>99.618</w:t>
            </w:r>
          </w:p>
        </w:tc>
        <w:tc>
          <w:tcPr>
            <w:tcW w:w="1212" w:type="dxa"/>
          </w:tcPr>
          <w:p w14:paraId="2E919D63" w14:textId="77777777" w:rsidR="00AE608B" w:rsidRDefault="007A3F47" w:rsidP="00DF0CFA">
            <w:pPr>
              <w:jc w:val="both"/>
            </w:pPr>
            <w:r>
              <w:t>EUR</w:t>
            </w:r>
          </w:p>
          <w:p w14:paraId="5EA3374C" w14:textId="5715AF43" w:rsidR="007A3F47" w:rsidRPr="009D005B" w:rsidRDefault="004F6309" w:rsidP="00DF0CFA">
            <w:pPr>
              <w:jc w:val="both"/>
            </w:pPr>
            <w:r>
              <w:t>99.618</w:t>
            </w:r>
          </w:p>
        </w:tc>
        <w:tc>
          <w:tcPr>
            <w:tcW w:w="1200" w:type="dxa"/>
          </w:tcPr>
          <w:p w14:paraId="368D49C2" w14:textId="71B4C3F7" w:rsidR="00AE608B" w:rsidRPr="009D005B" w:rsidRDefault="004F6309" w:rsidP="007A3F47">
            <w:pPr>
              <w:jc w:val="both"/>
            </w:pPr>
            <w:r>
              <w:t>0,91</w:t>
            </w:r>
          </w:p>
        </w:tc>
      </w:tr>
    </w:tbl>
    <w:p w14:paraId="4BB952E9" w14:textId="234FB7C2" w:rsidR="00AE608B" w:rsidRPr="004279CB" w:rsidRDefault="00AE608B" w:rsidP="00AE608B">
      <w:pPr>
        <w:spacing w:before="240"/>
        <w:jc w:val="both"/>
        <w:rPr>
          <w:rFonts w:cstheme="minorHAnsi"/>
          <w:i/>
        </w:rPr>
      </w:pPr>
      <w:r w:rsidRPr="004279CB">
        <w:rPr>
          <w:rFonts w:cstheme="minorHAnsi"/>
          <w:i/>
        </w:rPr>
        <w:t>Ova aktivnost sastoji se od sljedećih elemenata:</w:t>
      </w:r>
    </w:p>
    <w:p w14:paraId="1FAE8CB0" w14:textId="77777777" w:rsidR="004822F2" w:rsidRPr="004279CB" w:rsidRDefault="00FE3AA1" w:rsidP="004822F2">
      <w:pPr>
        <w:pStyle w:val="ListParagraph"/>
        <w:numPr>
          <w:ilvl w:val="0"/>
          <w:numId w:val="17"/>
        </w:numPr>
        <w:jc w:val="both"/>
        <w:rPr>
          <w:rFonts w:cstheme="minorHAnsi"/>
          <w:i/>
        </w:rPr>
      </w:pPr>
      <w:r w:rsidRPr="004279CB">
        <w:rPr>
          <w:rFonts w:cstheme="minorHAnsi"/>
          <w:i/>
        </w:rPr>
        <w:t>Hladni pogon</w:t>
      </w:r>
    </w:p>
    <w:p w14:paraId="0657FFD4" w14:textId="77777777" w:rsidR="00FE3AA1" w:rsidRPr="004279CB" w:rsidRDefault="00FE3AA1" w:rsidP="004822F2">
      <w:pPr>
        <w:pStyle w:val="ListParagraph"/>
        <w:numPr>
          <w:ilvl w:val="0"/>
          <w:numId w:val="17"/>
        </w:numPr>
        <w:jc w:val="both"/>
        <w:rPr>
          <w:rFonts w:cstheme="minorHAnsi"/>
          <w:i/>
        </w:rPr>
      </w:pPr>
      <w:r w:rsidRPr="004279CB">
        <w:rPr>
          <w:rFonts w:cstheme="minorHAnsi"/>
          <w:i/>
        </w:rPr>
        <w:t>Trošak nabave kapitalne opreme</w:t>
      </w:r>
    </w:p>
    <w:p w14:paraId="78FE0ADB" w14:textId="2E4E962E" w:rsidR="00FE3AA1" w:rsidRPr="004279CB" w:rsidRDefault="00FE3AA1" w:rsidP="004822F2">
      <w:pPr>
        <w:pStyle w:val="ListParagraph"/>
        <w:numPr>
          <w:ilvl w:val="0"/>
          <w:numId w:val="17"/>
        </w:numPr>
        <w:jc w:val="both"/>
        <w:rPr>
          <w:rFonts w:cstheme="minorHAnsi"/>
          <w:i/>
        </w:rPr>
      </w:pPr>
      <w:r w:rsidRPr="004279CB">
        <w:rPr>
          <w:rFonts w:cstheme="minorHAnsi"/>
          <w:i/>
        </w:rPr>
        <w:t>Financiranje institucijskih ciljeva (izdavanje</w:t>
      </w:r>
      <w:r w:rsidR="00A03B26" w:rsidRPr="004279CB">
        <w:rPr>
          <w:rFonts w:cstheme="minorHAnsi"/>
          <w:i/>
        </w:rPr>
        <w:t xml:space="preserve"> znanstvenog</w:t>
      </w:r>
      <w:r w:rsidRPr="004279CB">
        <w:rPr>
          <w:rFonts w:cstheme="minorHAnsi"/>
          <w:i/>
        </w:rPr>
        <w:t xml:space="preserve"> časopisa </w:t>
      </w:r>
      <w:r w:rsidR="00A03B26" w:rsidRPr="004279CB">
        <w:rPr>
          <w:rFonts w:cstheme="minorHAnsi"/>
          <w:i/>
        </w:rPr>
        <w:t>TOURISM,</w:t>
      </w:r>
      <w:r w:rsidRPr="004279CB">
        <w:rPr>
          <w:rFonts w:cstheme="minorHAnsi"/>
          <w:i/>
        </w:rPr>
        <w:t xml:space="preserve"> </w:t>
      </w:r>
      <w:r w:rsidR="00A03B26" w:rsidRPr="004279CB">
        <w:rPr>
          <w:rFonts w:cstheme="minorHAnsi"/>
          <w:i/>
        </w:rPr>
        <w:t>pokrića troškova znanstvene djelatnosti, materijalnih troškova redovnog poslovanja, odnosno hladnog pogona</w:t>
      </w:r>
      <w:r w:rsidR="00AB56AB" w:rsidRPr="004279CB">
        <w:rPr>
          <w:rFonts w:cstheme="minorHAnsi"/>
          <w:i/>
        </w:rPr>
        <w:t>)</w:t>
      </w:r>
      <w:r w:rsidR="00A03B26" w:rsidRPr="004279CB">
        <w:rPr>
          <w:rFonts w:cstheme="minorHAnsi"/>
          <w:i/>
        </w:rPr>
        <w:t>.</w:t>
      </w:r>
    </w:p>
    <w:p w14:paraId="44F35F28" w14:textId="77777777" w:rsidR="00AA562A" w:rsidRPr="00AB56AB" w:rsidRDefault="00AA562A" w:rsidP="00AA562A">
      <w:pPr>
        <w:rPr>
          <w:rFonts w:cstheme="minorHAnsi"/>
          <w:iCs/>
        </w:rPr>
      </w:pPr>
      <w:r w:rsidRPr="00AB56AB">
        <w:rPr>
          <w:rFonts w:cstheme="minorHAnsi"/>
          <w:iCs/>
        </w:rPr>
        <w:t xml:space="preserve">Provedba ove aktivnosti provodi </w:t>
      </w:r>
      <w:r w:rsidR="009D3756" w:rsidRPr="00AB56AB">
        <w:rPr>
          <w:rFonts w:cstheme="minorHAnsi"/>
          <w:iCs/>
        </w:rPr>
        <w:t xml:space="preserve">se </w:t>
      </w:r>
      <w:r w:rsidRPr="00AB56AB">
        <w:rPr>
          <w:rFonts w:cstheme="minorHAnsi"/>
          <w:iCs/>
        </w:rPr>
        <w:t>svake godine temeljem ugovora o programskom financiranju znanstvene djelatnosti na javnim znanstvenim institutima (Ministarstvo znanosti i obrazovanja).</w:t>
      </w:r>
    </w:p>
    <w:p w14:paraId="47965513" w14:textId="7D1B4E93" w:rsidR="00AA562A" w:rsidRPr="00B92B7D" w:rsidRDefault="00AA562A" w:rsidP="00AA562A">
      <w:pPr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 xml:space="preserve">Sredstva programskog financiranja planiraju se prema </w:t>
      </w:r>
      <w:r w:rsidR="001607C0">
        <w:rPr>
          <w:rFonts w:cstheme="minorHAnsi"/>
          <w:i/>
        </w:rPr>
        <w:t>limitima koje smo dobili od MZO.</w:t>
      </w:r>
    </w:p>
    <w:p w14:paraId="6D4AA80B" w14:textId="77777777" w:rsidR="00FE3AA1" w:rsidRPr="004279CB" w:rsidRDefault="00AA562A" w:rsidP="00DF0CFA">
      <w:pPr>
        <w:jc w:val="both"/>
        <w:rPr>
          <w:rFonts w:cstheme="minorHAnsi"/>
          <w:i/>
        </w:rPr>
      </w:pPr>
      <w:r w:rsidRPr="004279CB">
        <w:rPr>
          <w:rFonts w:cstheme="minorHAnsi"/>
          <w:i/>
        </w:rPr>
        <w:t>Nastavno su prikazani institucijski ciljevi i rezultati koji su predviđeni Programskim ugovorom u predstojećem planskom razdoblju programskog financiranja.</w:t>
      </w: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118"/>
        <w:gridCol w:w="1119"/>
        <w:gridCol w:w="1119"/>
        <w:gridCol w:w="1119"/>
        <w:gridCol w:w="1119"/>
        <w:gridCol w:w="1119"/>
      </w:tblGrid>
      <w:tr w:rsidR="00AE608B" w:rsidRPr="004279CB" w14:paraId="1046CA5C" w14:textId="77777777" w:rsidTr="00C31E92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641DAEA5" w14:textId="77777777" w:rsidR="00AE608B" w:rsidRPr="004279CB" w:rsidRDefault="00AE608B" w:rsidP="00A94A23">
            <w:pPr>
              <w:jc w:val="center"/>
              <w:rPr>
                <w:sz w:val="20"/>
              </w:rPr>
            </w:pPr>
            <w:r w:rsidRPr="004279CB">
              <w:rPr>
                <w:sz w:val="20"/>
              </w:rPr>
              <w:t>Pokazatelj rezultata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61C1EB7F" w14:textId="77777777" w:rsidR="00AE608B" w:rsidRPr="004279CB" w:rsidRDefault="00AE608B" w:rsidP="00A94A23">
            <w:pPr>
              <w:jc w:val="center"/>
              <w:rPr>
                <w:sz w:val="20"/>
              </w:rPr>
            </w:pPr>
            <w:r w:rsidRPr="004279CB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67745521" w14:textId="77777777" w:rsidR="00AE608B" w:rsidRPr="004279CB" w:rsidRDefault="00AE608B" w:rsidP="00A94A23">
            <w:pPr>
              <w:jc w:val="center"/>
              <w:rPr>
                <w:sz w:val="20"/>
              </w:rPr>
            </w:pPr>
            <w:r w:rsidRPr="004279C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4F2C5B3" w14:textId="77777777" w:rsidR="00AE608B" w:rsidRPr="004279CB" w:rsidRDefault="00AE608B" w:rsidP="00A94A23">
            <w:pPr>
              <w:jc w:val="center"/>
              <w:rPr>
                <w:sz w:val="20"/>
              </w:rPr>
            </w:pPr>
            <w:r w:rsidRPr="004279C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09767C1" w14:textId="77777777" w:rsidR="00AE608B" w:rsidRPr="004279CB" w:rsidRDefault="00AE608B" w:rsidP="00A94A23">
            <w:pPr>
              <w:jc w:val="center"/>
              <w:rPr>
                <w:sz w:val="20"/>
              </w:rPr>
            </w:pPr>
            <w:r w:rsidRPr="004279C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6B74172D" w14:textId="17464869" w:rsidR="00AE608B" w:rsidRPr="004279CB" w:rsidRDefault="00AE608B" w:rsidP="000F0A74">
            <w:pPr>
              <w:jc w:val="center"/>
              <w:rPr>
                <w:sz w:val="20"/>
              </w:rPr>
            </w:pPr>
            <w:r w:rsidRPr="004279CB">
              <w:rPr>
                <w:sz w:val="20"/>
              </w:rPr>
              <w:t>Ciljana vrijednost za 202</w:t>
            </w:r>
            <w:r w:rsidR="004279CB" w:rsidRPr="004279CB">
              <w:rPr>
                <w:sz w:val="20"/>
              </w:rPr>
              <w:t>3</w:t>
            </w:r>
            <w:r w:rsidRPr="004279C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5FA9FECD" w14:textId="1054A8E6" w:rsidR="00AE608B" w:rsidRPr="004279CB" w:rsidRDefault="00AE608B" w:rsidP="000F0A74">
            <w:pPr>
              <w:jc w:val="center"/>
              <w:rPr>
                <w:sz w:val="20"/>
              </w:rPr>
            </w:pPr>
            <w:r w:rsidRPr="004279CB">
              <w:rPr>
                <w:sz w:val="20"/>
              </w:rPr>
              <w:t>Ciljana vrijednost za 202</w:t>
            </w:r>
            <w:r w:rsidR="004279CB" w:rsidRPr="004279CB">
              <w:rPr>
                <w:sz w:val="20"/>
              </w:rPr>
              <w:t>4</w:t>
            </w:r>
            <w:r w:rsidRPr="004279C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17A0D637" w14:textId="28966E9C" w:rsidR="00AE608B" w:rsidRPr="004279CB" w:rsidRDefault="00AE608B" w:rsidP="000F0A74">
            <w:pPr>
              <w:jc w:val="center"/>
              <w:rPr>
                <w:sz w:val="20"/>
              </w:rPr>
            </w:pPr>
            <w:r w:rsidRPr="004279CB">
              <w:rPr>
                <w:sz w:val="20"/>
              </w:rPr>
              <w:t>Ciljana vrijednost za 202</w:t>
            </w:r>
            <w:r w:rsidR="004279CB" w:rsidRPr="004279CB">
              <w:rPr>
                <w:sz w:val="20"/>
              </w:rPr>
              <w:t>5</w:t>
            </w:r>
            <w:r w:rsidRPr="004279CB">
              <w:rPr>
                <w:sz w:val="20"/>
              </w:rPr>
              <w:t>.</w:t>
            </w:r>
          </w:p>
        </w:tc>
      </w:tr>
      <w:tr w:rsidR="00AE608B" w:rsidRPr="009D005B" w14:paraId="05D1572A" w14:textId="77777777" w:rsidTr="00C31E92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DDEC0" w14:textId="77777777" w:rsidR="00AE608B" w:rsidRPr="004279CB" w:rsidRDefault="0010612C" w:rsidP="0010612C">
            <w:pPr>
              <w:jc w:val="center"/>
              <w:rPr>
                <w:i/>
                <w:sz w:val="20"/>
              </w:rPr>
            </w:pPr>
            <w:r w:rsidRPr="004279CB">
              <w:rPr>
                <w:rFonts w:ascii="Times New Roman" w:hAnsi="Times New Roman"/>
              </w:rPr>
              <w:t xml:space="preserve">Veći broj znanstvenih istraživanja, objavljenih </w:t>
            </w:r>
            <w:r w:rsidRPr="004279CB">
              <w:rPr>
                <w:rFonts w:ascii="Times New Roman" w:hAnsi="Times New Roman"/>
              </w:rPr>
              <w:lastRenderedPageBreak/>
              <w:t>radova i prijava domaćih i međunarodnih projekata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72F7D" w14:textId="77777777" w:rsidR="0010612C" w:rsidRPr="004279CB" w:rsidRDefault="0010612C" w:rsidP="00A94A23">
            <w:pPr>
              <w:jc w:val="center"/>
              <w:rPr>
                <w:rFonts w:ascii="Times New Roman" w:hAnsi="Times New Roman"/>
              </w:rPr>
            </w:pPr>
            <w:r w:rsidRPr="004279CB">
              <w:rPr>
                <w:rFonts w:ascii="Times New Roman" w:hAnsi="Times New Roman"/>
              </w:rPr>
              <w:lastRenderedPageBreak/>
              <w:t xml:space="preserve">Aktivnosti se financiraju iz sredstava </w:t>
            </w:r>
            <w:r w:rsidRPr="004279CB">
              <w:rPr>
                <w:rFonts w:ascii="Times New Roman" w:hAnsi="Times New Roman"/>
              </w:rPr>
              <w:lastRenderedPageBreak/>
              <w:t>dodijeljenih od strane</w:t>
            </w:r>
          </w:p>
          <w:p w14:paraId="1A1589AE" w14:textId="77777777" w:rsidR="00A627C9" w:rsidRPr="004279CB" w:rsidRDefault="0010612C" w:rsidP="00A627C9">
            <w:pPr>
              <w:jc w:val="center"/>
              <w:rPr>
                <w:i/>
                <w:sz w:val="20"/>
              </w:rPr>
            </w:pPr>
            <w:r w:rsidRPr="004279CB">
              <w:rPr>
                <w:rFonts w:ascii="Times New Roman" w:hAnsi="Times New Roman"/>
              </w:rPr>
              <w:t xml:space="preserve">Ministarstva znanosti i obrazovanja, temeljem Ugovora o namjenskom institucijskom financiranju znanstvene djelatnosti koji Ministarstvo i Institut zaključuju na godišnjoj razini. </w:t>
            </w:r>
          </w:p>
          <w:p w14:paraId="474FA5B0" w14:textId="77777777" w:rsidR="00AE608B" w:rsidRPr="004279CB" w:rsidRDefault="00AE608B" w:rsidP="00E431AF">
            <w:pPr>
              <w:jc w:val="center"/>
              <w:rPr>
                <w:i/>
                <w:sz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423BB" w14:textId="77777777" w:rsidR="00AE608B" w:rsidRPr="004279CB" w:rsidRDefault="00AE608B" w:rsidP="00A94A23">
            <w:pPr>
              <w:jc w:val="center"/>
              <w:rPr>
                <w:i/>
                <w:sz w:val="20"/>
              </w:rPr>
            </w:pPr>
            <w:r w:rsidRPr="004279CB">
              <w:rPr>
                <w:i/>
                <w:sz w:val="20"/>
              </w:rPr>
              <w:lastRenderedPageBreak/>
              <w:t xml:space="preserve">Udio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B21F" w14:textId="77777777" w:rsidR="00AE608B" w:rsidRPr="004279CB" w:rsidRDefault="00E431AF" w:rsidP="00A94A23">
            <w:pPr>
              <w:jc w:val="center"/>
              <w:rPr>
                <w:i/>
                <w:sz w:val="20"/>
              </w:rPr>
            </w:pPr>
            <w:r w:rsidRPr="004279CB">
              <w:rPr>
                <w:i/>
                <w:sz w:val="20"/>
              </w:rPr>
              <w:t>100</w:t>
            </w:r>
            <w:r w:rsidR="00AE608B" w:rsidRPr="004279C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D2C66" w14:textId="77777777" w:rsidR="00AE608B" w:rsidRPr="004279CB" w:rsidRDefault="00AE608B" w:rsidP="00A94A23">
            <w:pPr>
              <w:jc w:val="center"/>
              <w:rPr>
                <w:i/>
                <w:sz w:val="20"/>
              </w:rPr>
            </w:pPr>
            <w:r w:rsidRPr="004279CB">
              <w:rPr>
                <w:i/>
                <w:sz w:val="20"/>
              </w:rPr>
              <w:t>Ministarstvo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D166E" w14:textId="77777777" w:rsidR="00AE608B" w:rsidRPr="004279CB" w:rsidRDefault="00E431AF" w:rsidP="00A94A23">
            <w:pPr>
              <w:jc w:val="center"/>
              <w:rPr>
                <w:i/>
                <w:sz w:val="20"/>
              </w:rPr>
            </w:pPr>
            <w:r w:rsidRPr="004279CB">
              <w:rPr>
                <w:i/>
                <w:sz w:val="20"/>
              </w:rPr>
              <w:t>100</w:t>
            </w:r>
            <w:r w:rsidR="00AE608B" w:rsidRPr="004279C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2377B" w14:textId="77777777" w:rsidR="00AE608B" w:rsidRPr="004279CB" w:rsidRDefault="00E431AF" w:rsidP="00A94A23">
            <w:pPr>
              <w:jc w:val="center"/>
              <w:rPr>
                <w:i/>
                <w:sz w:val="20"/>
              </w:rPr>
            </w:pPr>
            <w:r w:rsidRPr="004279CB">
              <w:rPr>
                <w:i/>
                <w:sz w:val="20"/>
              </w:rPr>
              <w:t>100</w:t>
            </w:r>
            <w:r w:rsidR="00AE608B" w:rsidRPr="004279C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72207" w14:textId="77777777" w:rsidR="00AE608B" w:rsidRPr="009D005B" w:rsidRDefault="00AE608B" w:rsidP="00A94A23">
            <w:pPr>
              <w:jc w:val="center"/>
              <w:rPr>
                <w:i/>
                <w:sz w:val="20"/>
              </w:rPr>
            </w:pPr>
            <w:r w:rsidRPr="004279CB">
              <w:rPr>
                <w:i/>
                <w:sz w:val="20"/>
              </w:rPr>
              <w:t>100%</w:t>
            </w:r>
          </w:p>
        </w:tc>
      </w:tr>
    </w:tbl>
    <w:p w14:paraId="4B099A08" w14:textId="77777777" w:rsidR="009D3756" w:rsidRPr="00F64DCE" w:rsidRDefault="009D3756" w:rsidP="009D3756">
      <w:pPr>
        <w:spacing w:after="0"/>
        <w:jc w:val="both"/>
        <w:rPr>
          <w:rFonts w:ascii="Calibri" w:hAnsi="Calibri" w:cs="Calibri"/>
        </w:rPr>
      </w:pPr>
      <w:r w:rsidRPr="00F64DCE">
        <w:rPr>
          <w:rFonts w:ascii="Calibri" w:hAnsi="Calibri" w:cs="Calibri"/>
        </w:rPr>
        <w:t>CILJ 1.</w:t>
      </w:r>
    </w:p>
    <w:p w14:paraId="4A671273" w14:textId="77777777" w:rsidR="009D3756" w:rsidRPr="00F64DCE" w:rsidRDefault="009D3756" w:rsidP="009D3756">
      <w:pPr>
        <w:jc w:val="both"/>
        <w:rPr>
          <w:rFonts w:ascii="Calibri" w:hAnsi="Calibri" w:cs="Calibri"/>
        </w:rPr>
      </w:pPr>
      <w:r w:rsidRPr="00F64DCE">
        <w:rPr>
          <w:rFonts w:ascii="Calibri" w:hAnsi="Calibri" w:cs="Calibri"/>
        </w:rPr>
        <w:t>Unapređenje znanstvene produktivnosti – poticanje znanstvene izvrsnosti i međunarodne vidljivosti</w:t>
      </w:r>
    </w:p>
    <w:p w14:paraId="6F3BB50B" w14:textId="77777777" w:rsidR="009D3756" w:rsidRPr="004279CB" w:rsidRDefault="009D3756" w:rsidP="009D3756">
      <w:pPr>
        <w:rPr>
          <w:rFonts w:ascii="Calibri" w:hAnsi="Calibri" w:cs="Calibri"/>
        </w:rPr>
      </w:pPr>
      <w:r w:rsidRPr="004279CB">
        <w:rPr>
          <w:rFonts w:ascii="Calibri" w:hAnsi="Calibri" w:cs="Calibri"/>
        </w:rPr>
        <w:t>OBRAZLOŽENJE CILJA</w:t>
      </w:r>
    </w:p>
    <w:p w14:paraId="1008D2A9" w14:textId="6B905BEF" w:rsidR="009D3756" w:rsidRPr="00861427" w:rsidRDefault="009D3756" w:rsidP="00861427">
      <w:pPr>
        <w:spacing w:line="360" w:lineRule="auto"/>
        <w:jc w:val="both"/>
        <w:rPr>
          <w:rFonts w:ascii="Calibri" w:hAnsi="Calibri" w:cs="Calibri"/>
        </w:rPr>
      </w:pPr>
      <w:r w:rsidRPr="008D73E5">
        <w:rPr>
          <w:rFonts w:ascii="Calibri" w:hAnsi="Calibri" w:cs="Calibri"/>
        </w:rPr>
        <w:t xml:space="preserve">U cilju ostvarivanja </w:t>
      </w:r>
      <w:r w:rsidR="008D73E5">
        <w:rPr>
          <w:rFonts w:ascii="Calibri" w:hAnsi="Calibri" w:cs="Calibri"/>
        </w:rPr>
        <w:t>misije</w:t>
      </w:r>
      <w:r w:rsidRPr="008D73E5">
        <w:rPr>
          <w:rFonts w:ascii="Calibri" w:hAnsi="Calibri" w:cs="Calibri"/>
        </w:rPr>
        <w:t xml:space="preserve"> Instituta za turizam </w:t>
      </w:r>
      <w:r w:rsidR="008D73E5">
        <w:rPr>
          <w:rFonts w:ascii="Calibri" w:hAnsi="Calibri" w:cs="Calibri"/>
        </w:rPr>
        <w:t xml:space="preserve">i strateškog cilja </w:t>
      </w:r>
      <w:r w:rsidRPr="008D73E5">
        <w:rPr>
          <w:rFonts w:ascii="Calibri" w:hAnsi="Calibri" w:cs="Calibri"/>
        </w:rPr>
        <w:t>koji se odnosi na kontinuirano unapređenje sustava kvalitete i poticanja znanstvene izvrsnosti kao i međunarodne vidljivosti, neophodno je poticati unapređenje sustava kvalitete i znanstvene produktivnosti kroz formiranje i primjenu određenih pokazatelja. U proteklom je razdoblju prepoznata važnost uvođenja i primjene brojnih pokazatelja uspješnosti sustava kvalitete i znanstvene produktivnosti Instituta te niza aktivnosti kojima će se to unapređenje postići (poticanje kvalitete u objavljivanju znanstvenih radova, poticanje objavljivanja u časopisima koji su indeksirani u relevantnim indeksnim bazama, poticanje sudjelovanja na relevantnim međunarodnim znanstvenim konferencijama, praćenje poštivanja rokova i izjava o kvaliteti, uvođenje internih znanstvenih radionica sa znanstvenicima međunarodne reputacije te uključivanje inozemnih znanstvenika u znanstvene i druge projekte; poticanje suradnje i međunarodne suradnje na projektima).</w:t>
      </w:r>
    </w:p>
    <w:p w14:paraId="3D8663AE" w14:textId="77777777" w:rsidR="009D3756" w:rsidRDefault="009D3756" w:rsidP="009D3756">
      <w:pPr>
        <w:spacing w:after="0"/>
        <w:ind w:left="360"/>
        <w:rPr>
          <w:rFonts w:ascii="Calibri" w:hAnsi="Calibri" w:cs="Calibri"/>
          <w:b/>
        </w:rPr>
      </w:pPr>
    </w:p>
    <w:p w14:paraId="67AACC38" w14:textId="77777777" w:rsidR="009D3756" w:rsidRPr="008D73E5" w:rsidRDefault="00075CF4" w:rsidP="009D3756">
      <w:pPr>
        <w:spacing w:after="0"/>
        <w:ind w:left="360"/>
        <w:rPr>
          <w:rFonts w:ascii="Calibri" w:hAnsi="Calibri" w:cs="Calibri"/>
          <w:b/>
        </w:rPr>
      </w:pPr>
      <w:r w:rsidRPr="008D73E5">
        <w:rPr>
          <w:rFonts w:ascii="Calibri" w:hAnsi="Calibri" w:cs="Calibri"/>
          <w:b/>
        </w:rPr>
        <w:t>POKAZATELJI UČINKA</w:t>
      </w:r>
    </w:p>
    <w:tbl>
      <w:tblPr>
        <w:tblW w:w="96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843"/>
        <w:gridCol w:w="1134"/>
        <w:gridCol w:w="1025"/>
        <w:gridCol w:w="1133"/>
        <w:gridCol w:w="901"/>
        <w:gridCol w:w="941"/>
        <w:gridCol w:w="868"/>
      </w:tblGrid>
      <w:tr w:rsidR="00075CF4" w:rsidRPr="008D73E5" w14:paraId="743E67EA" w14:textId="77777777" w:rsidTr="0050726D">
        <w:trPr>
          <w:trHeight w:val="675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1E698186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9AAAD9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993760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8EE30F9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4D984CB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7C82C67" w14:textId="29D0C4D0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8D73E5"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55C17EC" w14:textId="3128DC1D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8D73E5"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14:paraId="690EB4E3" w14:textId="62CEB6FF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8D73E5"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075CF4" w:rsidRPr="008D73E5" w14:paraId="77421055" w14:textId="77777777" w:rsidTr="0050726D">
        <w:trPr>
          <w:trHeight w:val="495"/>
        </w:trPr>
        <w:tc>
          <w:tcPr>
            <w:tcW w:w="1887" w:type="dxa"/>
            <w:shd w:val="clear" w:color="auto" w:fill="auto"/>
          </w:tcPr>
          <w:p w14:paraId="19257B17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Povećanje broja znanstvenih radova objavljenih u časopisima u bazama Web of Science i Scopus</w:t>
            </w:r>
          </w:p>
        </w:tc>
        <w:tc>
          <w:tcPr>
            <w:tcW w:w="1843" w:type="dxa"/>
            <w:shd w:val="clear" w:color="auto" w:fill="auto"/>
            <w:noWrap/>
          </w:tcPr>
          <w:p w14:paraId="4DEFD73A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znanstvenih radova objavljenih u časopisima u bazama Web of Science i Scopus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20BCEB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Broj </w:t>
            </w:r>
          </w:p>
          <w:p w14:paraId="53FC259D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B3BD241" w14:textId="692C79EA" w:rsidR="00075CF4" w:rsidRPr="008D73E5" w:rsidRDefault="0035082A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  <w:p w14:paraId="10FDAF67" w14:textId="0F48E6DF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F3EC733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Bibliografske baze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66CE5FD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2ABFFB7F" w14:textId="5A478883" w:rsidR="00075CF4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221FEFC9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3E3EB1C9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41" w:type="dxa"/>
            <w:vAlign w:val="center"/>
          </w:tcPr>
          <w:p w14:paraId="0637359A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0F1016A9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075CF4" w:rsidRPr="008D73E5" w14:paraId="1B5399D2" w14:textId="77777777" w:rsidTr="0050726D">
        <w:trPr>
          <w:trHeight w:val="495"/>
        </w:trPr>
        <w:tc>
          <w:tcPr>
            <w:tcW w:w="1887" w:type="dxa"/>
            <w:shd w:val="clear" w:color="auto" w:fill="auto"/>
          </w:tcPr>
          <w:p w14:paraId="3C797CE6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2" w:name="_Hlk525041777"/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Povećanje broja ostalih radova u kategorijama A1, A2 (osim onih iz prethodne kategorije)</w:t>
            </w:r>
            <w:bookmarkEnd w:id="2"/>
          </w:p>
        </w:tc>
        <w:tc>
          <w:tcPr>
            <w:tcW w:w="1843" w:type="dxa"/>
            <w:shd w:val="clear" w:color="auto" w:fill="auto"/>
            <w:noWrap/>
          </w:tcPr>
          <w:p w14:paraId="1BB94C50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ostalih radova u kategorijama A1, A2 (osim onih iz prethodne kategorije)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B15ADA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Broj </w:t>
            </w:r>
          </w:p>
          <w:p w14:paraId="64F7231A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80A8857" w14:textId="48430CAA" w:rsidR="00075CF4" w:rsidRPr="008D73E5" w:rsidRDefault="0035082A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1C4D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14:paraId="471D6106" w14:textId="3E6214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D2000EA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Bibliografske baze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FCFF3C3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47C7691D" w14:textId="5904D0B3" w:rsidR="00075CF4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1C4D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48185F3E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6A0AA1F7" w14:textId="027BF407" w:rsidR="00075CF4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1C4D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vAlign w:val="center"/>
          </w:tcPr>
          <w:p w14:paraId="34F475C5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2156D5C5" w14:textId="3427970B" w:rsidR="00075CF4" w:rsidRPr="008D73E5" w:rsidRDefault="001C4D41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075CF4" w:rsidRPr="008D73E5" w14:paraId="05254F97" w14:textId="77777777" w:rsidTr="0050726D">
        <w:trPr>
          <w:trHeight w:val="495"/>
        </w:trPr>
        <w:tc>
          <w:tcPr>
            <w:tcW w:w="1887" w:type="dxa"/>
            <w:shd w:val="clear" w:color="auto" w:fill="auto"/>
          </w:tcPr>
          <w:p w14:paraId="7140CA0E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Povećanje citiranosti znanstvenih radova </w:t>
            </w: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objavljenih u bazama Web od Science i Scopus</w:t>
            </w:r>
          </w:p>
        </w:tc>
        <w:tc>
          <w:tcPr>
            <w:tcW w:w="1843" w:type="dxa"/>
            <w:shd w:val="clear" w:color="auto" w:fill="auto"/>
            <w:noWrap/>
          </w:tcPr>
          <w:p w14:paraId="5D9460D6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 xml:space="preserve">Broj citiranosti znanstvenih radova </w:t>
            </w: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objavljenih u bazama Web od Science i Scopus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53E55C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 xml:space="preserve">Broj </w:t>
            </w:r>
          </w:p>
          <w:p w14:paraId="4D92B850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0B5B041" w14:textId="70E1C3AF" w:rsidR="00075CF4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817</w:t>
            </w:r>
          </w:p>
          <w:p w14:paraId="25376344" w14:textId="4FC46FF0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8E7DD47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Bibliografske baze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220C1C3" w14:textId="1E431117" w:rsidR="00075CF4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4DB62EEE" w14:textId="3526FC32" w:rsidR="00075CF4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941" w:type="dxa"/>
            <w:vAlign w:val="center"/>
          </w:tcPr>
          <w:p w14:paraId="6133392D" w14:textId="20B5F42B" w:rsidR="00075CF4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950</w:t>
            </w:r>
          </w:p>
        </w:tc>
      </w:tr>
      <w:tr w:rsidR="00075CF4" w:rsidRPr="0078380B" w14:paraId="5FD929DF" w14:textId="77777777" w:rsidTr="0050726D">
        <w:trPr>
          <w:trHeight w:val="495"/>
        </w:trPr>
        <w:tc>
          <w:tcPr>
            <w:tcW w:w="1887" w:type="dxa"/>
            <w:shd w:val="clear" w:color="auto" w:fill="auto"/>
          </w:tcPr>
          <w:p w14:paraId="036AF7FA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Povećanje broja sudjelovanja (izlaganja) na međunarodnim znanstvenim konferencijama</w:t>
            </w:r>
          </w:p>
        </w:tc>
        <w:tc>
          <w:tcPr>
            <w:tcW w:w="1843" w:type="dxa"/>
            <w:shd w:val="clear" w:color="auto" w:fill="auto"/>
            <w:noWrap/>
          </w:tcPr>
          <w:p w14:paraId="39B7D410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3" w:name="_Hlk525041874"/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sudjelovanja (izlaganja) na međunarodnim znanstvenim konferencijama</w:t>
            </w:r>
            <w:bookmarkEnd w:id="3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4F4406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Broj </w:t>
            </w:r>
          </w:p>
          <w:p w14:paraId="67F18EB1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8FC0773" w14:textId="69629CCF" w:rsidR="00075CF4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konferencija</w:t>
            </w:r>
          </w:p>
          <w:p w14:paraId="0726923C" w14:textId="448F6C2E" w:rsidR="00A6107C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(od čega 8 online)</w:t>
            </w:r>
          </w:p>
          <w:p w14:paraId="37B696E0" w14:textId="35D8115E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2C6EFE1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Institut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4ED8924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37B31467" w14:textId="4632059A" w:rsidR="00075CF4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6C228397" w14:textId="77777777" w:rsidR="00075CF4" w:rsidRPr="008D73E5" w:rsidRDefault="00075CF4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031F1F56" w14:textId="59DAA1B3" w:rsidR="00075CF4" w:rsidRPr="008D73E5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01D3DF" w14:textId="77777777" w:rsidR="00075CF4" w:rsidRPr="008D73E5" w:rsidRDefault="00075CF4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4D2A039B" w14:textId="06121924" w:rsidR="00075CF4" w:rsidRPr="002E5C50" w:rsidRDefault="00A6107C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</w:tr>
    </w:tbl>
    <w:p w14:paraId="292844AD" w14:textId="77777777" w:rsidR="00075CF4" w:rsidRDefault="00075CF4" w:rsidP="009D3756">
      <w:pPr>
        <w:pStyle w:val="ListParagraph"/>
        <w:rPr>
          <w:rFonts w:ascii="Calibri" w:hAnsi="Calibri" w:cs="Calibri"/>
          <w:b/>
          <w:sz w:val="24"/>
          <w:szCs w:val="24"/>
        </w:rPr>
      </w:pPr>
    </w:p>
    <w:p w14:paraId="4493C99D" w14:textId="77777777" w:rsidR="00AB1F73" w:rsidRDefault="00AB1F73"/>
    <w:p w14:paraId="74AA552A" w14:textId="77777777" w:rsidR="009F0B2F" w:rsidRPr="009F0B2F" w:rsidRDefault="009F0B2F" w:rsidP="00F21CC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>
        <w:rPr>
          <w:b/>
          <w:sz w:val="28"/>
        </w:rPr>
        <w:t>A622132 REDOVNA DJELATNOST JAVNIH INSTITUTA</w:t>
      </w:r>
      <w:r w:rsidRPr="00F21CC7">
        <w:rPr>
          <w:b/>
          <w:sz w:val="24"/>
          <w:szCs w:val="24"/>
        </w:rPr>
        <w:t xml:space="preserve"> (IZ EVIDENCIJSKIH PRIH</w:t>
      </w:r>
      <w:r w:rsidR="00884B10" w:rsidRPr="00F21CC7">
        <w:rPr>
          <w:b/>
          <w:sz w:val="24"/>
          <w:szCs w:val="24"/>
        </w:rPr>
        <w:t>O</w:t>
      </w:r>
      <w:r w:rsidRPr="00F21CC7">
        <w:rPr>
          <w:b/>
          <w:sz w:val="24"/>
          <w:szCs w:val="24"/>
        </w:rPr>
        <w:t>DA)</w:t>
      </w:r>
      <w:r>
        <w:rPr>
          <w:b/>
          <w:color w:val="FF0000"/>
          <w:sz w:val="28"/>
        </w:rPr>
        <w:t xml:space="preserve"> </w:t>
      </w:r>
    </w:p>
    <w:p w14:paraId="45921C5A" w14:textId="77777777" w:rsidR="009F0B2F" w:rsidRPr="00B92B7D" w:rsidRDefault="009F0B2F" w:rsidP="009F0B2F">
      <w:pPr>
        <w:spacing w:after="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Zakonske i druge pravne osnove</w:t>
      </w:r>
    </w:p>
    <w:p w14:paraId="11567859" w14:textId="77777777" w:rsidR="00817C24" w:rsidRPr="009D005B" w:rsidRDefault="00817C24" w:rsidP="009F0B2F">
      <w:pPr>
        <w:spacing w:after="0"/>
        <w:jc w:val="both"/>
        <w:rPr>
          <w:i/>
        </w:rPr>
      </w:pPr>
    </w:p>
    <w:p w14:paraId="78253D99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 xml:space="preserve">Zakon o ustanovama </w:t>
      </w:r>
    </w:p>
    <w:p w14:paraId="47B8FDFC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znanstvenoj djelatnosti i visokom obrazovanju</w:t>
      </w:r>
    </w:p>
    <w:p w14:paraId="1EF47980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radu</w:t>
      </w:r>
    </w:p>
    <w:p w14:paraId="23E5EBE2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zaštiti na radu</w:t>
      </w:r>
    </w:p>
    <w:p w14:paraId="46970269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plaćama u javnim službama</w:t>
      </w:r>
    </w:p>
    <w:p w14:paraId="2A4450A9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Uredba o nazivima radnih mjesta i koeficijentima složenosti poslova u javnim službama</w:t>
      </w:r>
    </w:p>
    <w:p w14:paraId="19D7270F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javnoj nabavi</w:t>
      </w:r>
    </w:p>
    <w:p w14:paraId="6E021EBF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provedbi Opće uredbe o zaštiti podataka</w:t>
      </w:r>
    </w:p>
    <w:p w14:paraId="62627D58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pravu na pristup informacijama</w:t>
      </w:r>
    </w:p>
    <w:p w14:paraId="776F91D3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osnovama financiranja znanstvenoistraživačkih instituta</w:t>
      </w:r>
    </w:p>
    <w:p w14:paraId="0E3A4B55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znanstvenim i umjetničkim područjima, poljima i granama</w:t>
      </w:r>
    </w:p>
    <w:p w14:paraId="6D68C322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uvjetima za izdavanje dopusnice za obavljanje znanstvene djelatnosti, uvjetima za reakreditaciju znanstvenih organizacija i sadržaju dopusnice</w:t>
      </w:r>
    </w:p>
    <w:p w14:paraId="6712E596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Pravilniku o uvjetima za izbor u znanstvena zvanja</w:t>
      </w:r>
    </w:p>
    <w:p w14:paraId="5AFE9D9B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unutarnjem ustroju i načinu rada Instituta za turizam</w:t>
      </w:r>
    </w:p>
    <w:p w14:paraId="74F135A5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Temeljni kolektivni ugovor za službenike i namještenike u javnim službama</w:t>
      </w:r>
    </w:p>
    <w:p w14:paraId="64A4022F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Kolektivni ugovor za znanost i visoko obrazovanje s dodatkom</w:t>
      </w:r>
    </w:p>
    <w:p w14:paraId="02F4C009" w14:textId="77777777" w:rsidR="001C4D41" w:rsidRPr="00AB56AB" w:rsidRDefault="001C4D41" w:rsidP="0050726D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Statut Instituta za turizam</w:t>
      </w:r>
    </w:p>
    <w:p w14:paraId="0277CF86" w14:textId="77777777" w:rsidR="001C4D41" w:rsidRPr="00AB56AB" w:rsidRDefault="001C4D41" w:rsidP="001C4D41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Ostali opći/interni akti Instituta za turizam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337"/>
        <w:gridCol w:w="1337"/>
        <w:gridCol w:w="1337"/>
        <w:gridCol w:w="1319"/>
        <w:gridCol w:w="1319"/>
        <w:gridCol w:w="993"/>
      </w:tblGrid>
      <w:tr w:rsidR="00D45828" w:rsidRPr="009D005B" w14:paraId="7523B6E1" w14:textId="77777777" w:rsidTr="00F21CC7">
        <w:tc>
          <w:tcPr>
            <w:tcW w:w="1371" w:type="dxa"/>
            <w:shd w:val="clear" w:color="auto" w:fill="D0CECE" w:themeFill="background2" w:themeFillShade="E6"/>
          </w:tcPr>
          <w:p w14:paraId="376D13BC" w14:textId="77777777" w:rsidR="009F0B2F" w:rsidRPr="009D005B" w:rsidRDefault="009F0B2F" w:rsidP="009F0B2F">
            <w:pPr>
              <w:jc w:val="both"/>
            </w:pPr>
          </w:p>
          <w:p w14:paraId="6E9AD335" w14:textId="77777777" w:rsidR="009F0B2F" w:rsidRPr="009D005B" w:rsidRDefault="009F0B2F" w:rsidP="009F0B2F">
            <w:pPr>
              <w:jc w:val="both"/>
            </w:pP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44A59622" w14:textId="26B8ADF7" w:rsidR="009F0B2F" w:rsidRPr="009D005B" w:rsidRDefault="009F0B2F" w:rsidP="00817C24">
            <w:pPr>
              <w:jc w:val="center"/>
            </w:pPr>
            <w:r w:rsidRPr="009D005B">
              <w:t>Izvršenje 20</w:t>
            </w:r>
            <w:r w:rsidR="00C62C17">
              <w:t>21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1F7D7630" w14:textId="336DE03B" w:rsidR="009F0B2F" w:rsidRPr="009D005B" w:rsidRDefault="009F0B2F" w:rsidP="00C62C17">
            <w:pPr>
              <w:jc w:val="center"/>
            </w:pPr>
            <w:r w:rsidRPr="009D005B">
              <w:t>Plan 20</w:t>
            </w:r>
            <w:r w:rsidR="00B13415">
              <w:t>2</w:t>
            </w:r>
            <w:r w:rsidR="00C62C17">
              <w:t>2</w:t>
            </w:r>
            <w:r w:rsidRPr="009D005B">
              <w:t>.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2B2BCF21" w14:textId="4931441F" w:rsidR="009F0B2F" w:rsidRPr="009D005B" w:rsidRDefault="009F0B2F" w:rsidP="00C62C17">
            <w:pPr>
              <w:jc w:val="center"/>
            </w:pPr>
            <w:r w:rsidRPr="009D005B">
              <w:t>Plan 202</w:t>
            </w:r>
            <w:r w:rsidR="00C62C17">
              <w:t>3</w:t>
            </w:r>
            <w:r w:rsidRPr="009D005B">
              <w:t>.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4AB5E799" w14:textId="1A22D566" w:rsidR="009F0B2F" w:rsidRPr="009D005B" w:rsidRDefault="009F0B2F" w:rsidP="00C62C17">
            <w:pPr>
              <w:jc w:val="center"/>
            </w:pPr>
            <w:r w:rsidRPr="009D005B">
              <w:t>Plan 202</w:t>
            </w:r>
            <w:r w:rsidR="00C62C17">
              <w:t>4</w:t>
            </w:r>
            <w:r w:rsidRPr="009D005B">
              <w:t>.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3F82C4C7" w14:textId="452B3D9D" w:rsidR="009F0B2F" w:rsidRPr="009D005B" w:rsidRDefault="009F0B2F" w:rsidP="00C62C17">
            <w:pPr>
              <w:jc w:val="center"/>
            </w:pPr>
            <w:r w:rsidRPr="009D005B">
              <w:t>Plan 202</w:t>
            </w:r>
            <w:r w:rsidR="00C62C17">
              <w:t>5</w:t>
            </w:r>
            <w:r w:rsidRPr="009D005B">
              <w:t>.</w:t>
            </w:r>
          </w:p>
        </w:tc>
        <w:tc>
          <w:tcPr>
            <w:tcW w:w="1012" w:type="dxa"/>
            <w:shd w:val="clear" w:color="auto" w:fill="D0CECE" w:themeFill="background2" w:themeFillShade="E6"/>
            <w:vAlign w:val="center"/>
          </w:tcPr>
          <w:p w14:paraId="16C3EB39" w14:textId="18D114AA" w:rsidR="009F0B2F" w:rsidRPr="009D005B" w:rsidRDefault="009F0B2F" w:rsidP="00C62C17">
            <w:pPr>
              <w:jc w:val="center"/>
            </w:pPr>
            <w:r w:rsidRPr="009D005B">
              <w:t>Indeks 2</w:t>
            </w:r>
            <w:r w:rsidR="00C62C17">
              <w:t>3</w:t>
            </w:r>
            <w:r w:rsidRPr="009D005B">
              <w:t>./</w:t>
            </w:r>
            <w:r w:rsidR="00B13415">
              <w:t>2</w:t>
            </w:r>
            <w:r w:rsidR="00C62C17">
              <w:t>2</w:t>
            </w:r>
            <w:r w:rsidRPr="009D005B">
              <w:t>.</w:t>
            </w:r>
          </w:p>
        </w:tc>
      </w:tr>
      <w:tr w:rsidR="00D45828" w:rsidRPr="00933F04" w14:paraId="645A2EB2" w14:textId="77777777" w:rsidTr="00F21CC7">
        <w:tc>
          <w:tcPr>
            <w:tcW w:w="1371" w:type="dxa"/>
          </w:tcPr>
          <w:p w14:paraId="762BD962" w14:textId="77777777" w:rsidR="009F0B2F" w:rsidRPr="00933F04" w:rsidRDefault="006D1ED3" w:rsidP="009F0B2F">
            <w:pPr>
              <w:rPr>
                <w:sz w:val="20"/>
                <w:szCs w:val="20"/>
              </w:rPr>
            </w:pPr>
            <w:r w:rsidRPr="006D1ED3">
              <w:rPr>
                <w:sz w:val="20"/>
                <w:szCs w:val="20"/>
              </w:rPr>
              <w:t>A622132 REDOVNA DJELATNOST JAVNIH INSTITUTA (IZ EVIDENCIJSKIH PRIHODA)</w:t>
            </w:r>
          </w:p>
        </w:tc>
        <w:tc>
          <w:tcPr>
            <w:tcW w:w="1381" w:type="dxa"/>
          </w:tcPr>
          <w:p w14:paraId="3A5D1414" w14:textId="1B1FFFFB" w:rsidR="00D80E1A" w:rsidRPr="00D80E1A" w:rsidRDefault="002878BD" w:rsidP="00D80E1A">
            <w:pPr>
              <w:jc w:val="both"/>
              <w:rPr>
                <w:sz w:val="20"/>
                <w:szCs w:val="20"/>
              </w:rPr>
            </w:pPr>
            <w:r w:rsidRPr="00D80E1A">
              <w:rPr>
                <w:sz w:val="20"/>
                <w:szCs w:val="20"/>
              </w:rPr>
              <w:t xml:space="preserve">KN </w:t>
            </w:r>
            <w:r w:rsidR="00D80E1A" w:rsidRPr="00D80E1A">
              <w:rPr>
                <w:sz w:val="20"/>
                <w:szCs w:val="20"/>
              </w:rPr>
              <w:t xml:space="preserve">2.060.533 </w:t>
            </w:r>
          </w:p>
          <w:p w14:paraId="0B3F8A5A" w14:textId="44BB415F" w:rsidR="00D80E1A" w:rsidRPr="00D80E1A" w:rsidRDefault="00D80E1A" w:rsidP="00D80E1A">
            <w:pPr>
              <w:jc w:val="both"/>
              <w:rPr>
                <w:sz w:val="20"/>
                <w:szCs w:val="20"/>
                <w:highlight w:val="yellow"/>
              </w:rPr>
            </w:pPr>
            <w:r w:rsidRPr="00D80E1A">
              <w:rPr>
                <w:sz w:val="20"/>
                <w:szCs w:val="20"/>
              </w:rPr>
              <w:t>EUR 273.479</w:t>
            </w:r>
          </w:p>
        </w:tc>
        <w:tc>
          <w:tcPr>
            <w:tcW w:w="1381" w:type="dxa"/>
            <w:shd w:val="clear" w:color="auto" w:fill="FFFFFF" w:themeFill="background1"/>
          </w:tcPr>
          <w:p w14:paraId="295CD52D" w14:textId="6312A41D" w:rsidR="009F0B2F" w:rsidRDefault="002878BD" w:rsidP="00CC71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  <w:r w:rsidRPr="00D80E1A">
              <w:rPr>
                <w:sz w:val="20"/>
                <w:szCs w:val="20"/>
              </w:rPr>
              <w:t xml:space="preserve"> </w:t>
            </w:r>
            <w:r w:rsidR="00D80E1A" w:rsidRPr="00D80E1A">
              <w:rPr>
                <w:sz w:val="20"/>
                <w:szCs w:val="20"/>
              </w:rPr>
              <w:t>3.267.852</w:t>
            </w:r>
            <w:r w:rsidR="00D80E1A">
              <w:rPr>
                <w:sz w:val="20"/>
                <w:szCs w:val="20"/>
              </w:rPr>
              <w:t xml:space="preserve"> </w:t>
            </w:r>
          </w:p>
          <w:p w14:paraId="1FAB5B04" w14:textId="4299B527" w:rsidR="00D80E1A" w:rsidRPr="00C62C17" w:rsidRDefault="00D80E1A" w:rsidP="00CC715A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EUR 433.718</w:t>
            </w:r>
          </w:p>
        </w:tc>
        <w:tc>
          <w:tcPr>
            <w:tcW w:w="1381" w:type="dxa"/>
          </w:tcPr>
          <w:p w14:paraId="0BCF6466" w14:textId="7C876A03" w:rsidR="009A5105" w:rsidRPr="002878BD" w:rsidRDefault="005D424F" w:rsidP="00D45828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 3.186.762 </w:t>
            </w:r>
            <w:r w:rsidR="00416A16" w:rsidRPr="002878BD">
              <w:rPr>
                <w:sz w:val="20"/>
                <w:szCs w:val="20"/>
              </w:rPr>
              <w:t>EUR 422.</w:t>
            </w:r>
            <w:r w:rsidR="00D45828">
              <w:rPr>
                <w:sz w:val="20"/>
                <w:szCs w:val="20"/>
              </w:rPr>
              <w:t>956</w:t>
            </w:r>
            <w:r w:rsidR="00416A16" w:rsidRPr="00287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</w:tcPr>
          <w:p w14:paraId="2E4B5C85" w14:textId="5C079840" w:rsidR="00897696" w:rsidRPr="002878BD" w:rsidRDefault="00416A16" w:rsidP="00D45828">
            <w:pPr>
              <w:rPr>
                <w:sz w:val="20"/>
                <w:szCs w:val="20"/>
              </w:rPr>
            </w:pPr>
            <w:r w:rsidRPr="002878BD">
              <w:rPr>
                <w:sz w:val="20"/>
                <w:szCs w:val="20"/>
              </w:rPr>
              <w:t>EUR 394.</w:t>
            </w:r>
            <w:r w:rsidR="00D45828">
              <w:rPr>
                <w:sz w:val="20"/>
                <w:szCs w:val="20"/>
              </w:rPr>
              <w:t>656</w:t>
            </w:r>
          </w:p>
        </w:tc>
        <w:tc>
          <w:tcPr>
            <w:tcW w:w="1381" w:type="dxa"/>
          </w:tcPr>
          <w:p w14:paraId="6614859A" w14:textId="77777777" w:rsidR="00897696" w:rsidRDefault="00416A16" w:rsidP="0014465C">
            <w:pPr>
              <w:rPr>
                <w:sz w:val="20"/>
                <w:szCs w:val="20"/>
              </w:rPr>
            </w:pPr>
            <w:r w:rsidRPr="002878BD">
              <w:rPr>
                <w:sz w:val="20"/>
                <w:szCs w:val="20"/>
              </w:rPr>
              <w:t>EUR 394.</w:t>
            </w:r>
            <w:r w:rsidR="0014465C">
              <w:rPr>
                <w:sz w:val="20"/>
                <w:szCs w:val="20"/>
              </w:rPr>
              <w:t>151</w:t>
            </w:r>
          </w:p>
          <w:p w14:paraId="1C292E63" w14:textId="6E44F269" w:rsidR="0014465C" w:rsidRPr="002878BD" w:rsidRDefault="0014465C" w:rsidP="001446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72E55E29" w14:textId="3CA046BA" w:rsidR="009F0B2F" w:rsidRPr="002878BD" w:rsidRDefault="00416A16" w:rsidP="00D45828">
            <w:pPr>
              <w:jc w:val="both"/>
              <w:rPr>
                <w:sz w:val="20"/>
                <w:szCs w:val="20"/>
              </w:rPr>
            </w:pPr>
            <w:r w:rsidRPr="002878BD">
              <w:rPr>
                <w:sz w:val="20"/>
                <w:szCs w:val="20"/>
              </w:rPr>
              <w:t>0,9</w:t>
            </w:r>
            <w:r w:rsidR="00D45828">
              <w:rPr>
                <w:sz w:val="20"/>
                <w:szCs w:val="20"/>
              </w:rPr>
              <w:t>8</w:t>
            </w:r>
          </w:p>
        </w:tc>
      </w:tr>
    </w:tbl>
    <w:p w14:paraId="72BE60C4" w14:textId="3C564EAB" w:rsidR="00C21F44" w:rsidRDefault="00C21F44" w:rsidP="009F0B2F">
      <w:pPr>
        <w:jc w:val="both"/>
        <w:rPr>
          <w:i/>
        </w:rPr>
      </w:pPr>
    </w:p>
    <w:p w14:paraId="0C9333F2" w14:textId="77777777" w:rsidR="009F0B2F" w:rsidRPr="00B92B7D" w:rsidRDefault="009F0B2F" w:rsidP="009F0B2F">
      <w:pPr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 xml:space="preserve">Ova aktivnost provodi se svake godine.  </w:t>
      </w:r>
    </w:p>
    <w:p w14:paraId="063C7E65" w14:textId="695E950A" w:rsidR="009F0B2F" w:rsidRPr="00B92B7D" w:rsidRDefault="009F0B2F" w:rsidP="009F0B2F">
      <w:pPr>
        <w:spacing w:after="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Izračun financijskog plana</w:t>
      </w:r>
      <w:r w:rsidR="00FE3DAD" w:rsidRPr="00B92B7D">
        <w:rPr>
          <w:rFonts w:cstheme="minorHAnsi"/>
          <w:i/>
        </w:rPr>
        <w:t xml:space="preserve"> 202</w:t>
      </w:r>
      <w:r w:rsidR="00416A16">
        <w:rPr>
          <w:rFonts w:cstheme="minorHAnsi"/>
          <w:i/>
        </w:rPr>
        <w:t>3</w:t>
      </w:r>
      <w:r w:rsidRPr="00B92B7D">
        <w:rPr>
          <w:rFonts w:cstheme="minorHAnsi"/>
          <w:i/>
        </w:rPr>
        <w:t>:</w:t>
      </w:r>
    </w:p>
    <w:p w14:paraId="59C99400" w14:textId="77777777" w:rsidR="00521831" w:rsidRPr="00B92B7D" w:rsidRDefault="00521831" w:rsidP="009F0B2F">
      <w:pPr>
        <w:spacing w:after="0"/>
        <w:jc w:val="both"/>
        <w:rPr>
          <w:rFonts w:cstheme="minorHAnsi"/>
          <w:i/>
        </w:rPr>
      </w:pPr>
    </w:p>
    <w:p w14:paraId="253F9D64" w14:textId="10F0CEE2" w:rsidR="00371CA9" w:rsidRPr="00B92B7D" w:rsidRDefault="00371CA9" w:rsidP="00521831">
      <w:pPr>
        <w:ind w:left="283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 xml:space="preserve">Redovna djelatnost instituta – </w:t>
      </w:r>
      <w:r w:rsidR="00416A16">
        <w:rPr>
          <w:rFonts w:cstheme="minorHAnsi"/>
          <w:i/>
        </w:rPr>
        <w:t xml:space="preserve"> EUR 422.</w:t>
      </w:r>
      <w:r w:rsidR="00D45828">
        <w:rPr>
          <w:rFonts w:cstheme="minorHAnsi"/>
          <w:i/>
        </w:rPr>
        <w:t>956</w:t>
      </w:r>
      <w:r w:rsidR="00416A16">
        <w:rPr>
          <w:rFonts w:cstheme="minorHAnsi"/>
          <w:i/>
        </w:rPr>
        <w:t xml:space="preserve"> </w:t>
      </w:r>
    </w:p>
    <w:p w14:paraId="1485D38E" w14:textId="77777777" w:rsidR="00CF46CE" w:rsidRPr="001C4D41" w:rsidRDefault="00127AA0" w:rsidP="001C4D41">
      <w:pPr>
        <w:rPr>
          <w:rFonts w:eastAsia="Times New Roman" w:cstheme="minorHAnsi"/>
        </w:rPr>
      </w:pPr>
      <w:r w:rsidRPr="001C4D41">
        <w:rPr>
          <w:rFonts w:eastAsia="Times New Roman" w:cstheme="minorHAnsi"/>
        </w:rPr>
        <w:t xml:space="preserve">Dominantni izvor financiranja je 31 </w:t>
      </w:r>
    </w:p>
    <w:p w14:paraId="4860A029" w14:textId="5826D812" w:rsidR="00C21F44" w:rsidRDefault="00AE20FB" w:rsidP="001C4D41">
      <w:pPr>
        <w:jc w:val="both"/>
        <w:rPr>
          <w:rFonts w:cstheme="minorHAnsi"/>
        </w:rPr>
      </w:pPr>
      <w:r w:rsidRPr="001C4D41">
        <w:rPr>
          <w:rFonts w:cstheme="minorHAnsi"/>
        </w:rPr>
        <w:t>Zbog nedostatnog financiranja</w:t>
      </w:r>
      <w:r w:rsidR="001C4D41">
        <w:rPr>
          <w:rFonts w:cstheme="minorHAnsi"/>
        </w:rPr>
        <w:t xml:space="preserve"> znanstvene djelatnosti</w:t>
      </w:r>
      <w:r w:rsidRPr="001C4D41">
        <w:rPr>
          <w:rFonts w:cstheme="minorHAnsi"/>
        </w:rPr>
        <w:t xml:space="preserve"> od strane MZO, Institut kontinuirano izdvaja određena sredstva za znanstvenoistraživačku djelatnost iz vlastitih izvora. </w:t>
      </w:r>
      <w:r w:rsidR="00D45828">
        <w:rPr>
          <w:rFonts w:cstheme="minorHAnsi"/>
        </w:rPr>
        <w:t>– EUR 394.151</w:t>
      </w:r>
    </w:p>
    <w:p w14:paraId="5B14F0B4" w14:textId="4E514ED3" w:rsidR="00416A16" w:rsidRPr="001C4D41" w:rsidRDefault="00416A16" w:rsidP="001C4D41">
      <w:pPr>
        <w:jc w:val="both"/>
        <w:rPr>
          <w:rFonts w:cstheme="minorHAnsi"/>
        </w:rPr>
      </w:pPr>
      <w:r>
        <w:rPr>
          <w:rFonts w:cstheme="minorHAnsi"/>
        </w:rPr>
        <w:t>U okviru redovne djelatnosti iz izvora 51 izdvajaju se sredstva za financiranje i pred</w:t>
      </w:r>
      <w:r w:rsidR="00B30157">
        <w:rPr>
          <w:rFonts w:cstheme="minorHAnsi"/>
        </w:rPr>
        <w:t xml:space="preserve"> </w:t>
      </w:r>
      <w:r>
        <w:rPr>
          <w:rFonts w:cstheme="minorHAnsi"/>
        </w:rPr>
        <w:t>financiranje</w:t>
      </w:r>
      <w:r w:rsidR="00B30157">
        <w:rPr>
          <w:rFonts w:cstheme="minorHAnsi"/>
        </w:rPr>
        <w:t xml:space="preserve"> budućih EU projekata.</w:t>
      </w:r>
      <w:r w:rsidR="00D45828">
        <w:rPr>
          <w:rFonts w:cstheme="minorHAnsi"/>
        </w:rPr>
        <w:t xml:space="preserve"> Realizacija iz ovih izvora u okviru redovne djelatnosti ovisi o završenim projektima tekućeg razdoblja.</w:t>
      </w:r>
    </w:p>
    <w:p w14:paraId="3DED275A" w14:textId="4CD2EFF6" w:rsidR="0058155A" w:rsidRPr="001C4D41" w:rsidRDefault="0058155A" w:rsidP="001C4D41">
      <w:pPr>
        <w:jc w:val="both"/>
        <w:rPr>
          <w:rFonts w:cstheme="minorHAnsi"/>
        </w:rPr>
      </w:pPr>
      <w:r w:rsidRPr="001C4D41">
        <w:rPr>
          <w:rFonts w:cstheme="minorHAnsi"/>
        </w:rPr>
        <w:t>Institut</w:t>
      </w:r>
      <w:r w:rsidR="00416A16">
        <w:rPr>
          <w:rFonts w:cstheme="minorHAnsi"/>
        </w:rPr>
        <w:t xml:space="preserve"> je </w:t>
      </w:r>
      <w:r w:rsidR="005F603F" w:rsidRPr="001C4D41">
        <w:rPr>
          <w:rFonts w:cstheme="minorHAnsi"/>
        </w:rPr>
        <w:t>unutar redovn</w:t>
      </w:r>
      <w:r w:rsidR="001C4D41">
        <w:rPr>
          <w:rFonts w:cstheme="minorHAnsi"/>
        </w:rPr>
        <w:t>e</w:t>
      </w:r>
      <w:r w:rsidR="005F603F" w:rsidRPr="001C4D41">
        <w:rPr>
          <w:rFonts w:cstheme="minorHAnsi"/>
        </w:rPr>
        <w:t xml:space="preserve"> djelatnosti </w:t>
      </w:r>
      <w:r w:rsidRPr="001C4D41">
        <w:rPr>
          <w:rFonts w:cstheme="minorHAnsi"/>
        </w:rPr>
        <w:t>provodi</w:t>
      </w:r>
      <w:r w:rsidR="00416A16">
        <w:rPr>
          <w:rFonts w:cstheme="minorHAnsi"/>
        </w:rPr>
        <w:t>o</w:t>
      </w:r>
      <w:r w:rsidRPr="001C4D41">
        <w:rPr>
          <w:rFonts w:cstheme="minorHAnsi"/>
        </w:rPr>
        <w:t xml:space="preserve"> projekt</w:t>
      </w:r>
      <w:r w:rsidR="007149F0" w:rsidRPr="001C4D41">
        <w:rPr>
          <w:rFonts w:cstheme="minorHAnsi"/>
        </w:rPr>
        <w:t xml:space="preserve"> HRZZ „MACROTOUR: Makroekonomski učinci turizma“, broj projekta 2196 </w:t>
      </w:r>
      <w:r w:rsidR="00416A16">
        <w:rPr>
          <w:rFonts w:cstheme="minorHAnsi"/>
        </w:rPr>
        <w:t>.</w:t>
      </w:r>
      <w:r w:rsidR="007149F0" w:rsidRPr="001C4D41">
        <w:rPr>
          <w:rFonts w:cstheme="minorHAnsi"/>
        </w:rPr>
        <w:t xml:space="preserve"> Ukupan iznos projekta  iznosi</w:t>
      </w:r>
      <w:r w:rsidR="00416A16">
        <w:rPr>
          <w:rFonts w:cstheme="minorHAnsi"/>
        </w:rPr>
        <w:t xml:space="preserve"> je 6.023 EUR-a (</w:t>
      </w:r>
      <w:r w:rsidR="007149F0" w:rsidRPr="001C4D41">
        <w:rPr>
          <w:rFonts w:cstheme="minorHAnsi"/>
        </w:rPr>
        <w:t xml:space="preserve"> 45.382 </w:t>
      </w:r>
      <w:r w:rsidR="00416A16">
        <w:rPr>
          <w:rFonts w:cstheme="minorHAnsi"/>
        </w:rPr>
        <w:t>KN)</w:t>
      </w:r>
      <w:r w:rsidR="002878BD">
        <w:rPr>
          <w:rFonts w:cstheme="minorHAnsi"/>
        </w:rPr>
        <w:t xml:space="preserve"> </w:t>
      </w:r>
      <w:r w:rsidR="007149F0" w:rsidRPr="001C4D41">
        <w:rPr>
          <w:rFonts w:cstheme="minorHAnsi"/>
        </w:rPr>
        <w:t xml:space="preserve">u razdoblju od tri godine. Izvor </w:t>
      </w:r>
      <w:r w:rsidR="001607C0" w:rsidRPr="001C4D41">
        <w:rPr>
          <w:rFonts w:cstheme="minorHAnsi"/>
        </w:rPr>
        <w:t>52</w:t>
      </w:r>
      <w:r w:rsidR="00416A16">
        <w:rPr>
          <w:rFonts w:cstheme="minorHAnsi"/>
        </w:rPr>
        <w:t>. Projekat je završio</w:t>
      </w:r>
      <w:r w:rsidR="007149F0" w:rsidRPr="001C4D41">
        <w:rPr>
          <w:rFonts w:cstheme="minorHAnsi"/>
        </w:rPr>
        <w:t xml:space="preserve"> 2022. godine.</w:t>
      </w:r>
    </w:p>
    <w:p w14:paraId="4E0B7519" w14:textId="77777777" w:rsidR="009D3756" w:rsidRPr="00B92B7D" w:rsidRDefault="009D3756" w:rsidP="00AE20FB">
      <w:pPr>
        <w:pStyle w:val="ListParagraph"/>
        <w:rPr>
          <w:rFonts w:cstheme="minorHAnsi"/>
        </w:rPr>
      </w:pPr>
    </w:p>
    <w:p w14:paraId="28980BE9" w14:textId="77777777" w:rsidR="009D3756" w:rsidRDefault="009D3756" w:rsidP="00AE20FB">
      <w:pPr>
        <w:pStyle w:val="ListParagraph"/>
      </w:pPr>
    </w:p>
    <w:p w14:paraId="6C0DBC96" w14:textId="77777777" w:rsidR="009D3756" w:rsidRPr="001C4D41" w:rsidRDefault="009D3756" w:rsidP="009D3756">
      <w:pPr>
        <w:spacing w:after="0"/>
        <w:rPr>
          <w:rFonts w:ascii="Calibri" w:hAnsi="Calibri" w:cs="Calibri"/>
        </w:rPr>
      </w:pPr>
      <w:r w:rsidRPr="001C4D41">
        <w:rPr>
          <w:rFonts w:ascii="Calibri" w:hAnsi="Calibri" w:cs="Calibri"/>
        </w:rPr>
        <w:t>CILJ 2.</w:t>
      </w:r>
    </w:p>
    <w:p w14:paraId="6608C99D" w14:textId="6BB31355" w:rsidR="009D3756" w:rsidRPr="001C4D41" w:rsidRDefault="001C4D41" w:rsidP="009D37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Jače</w:t>
      </w:r>
      <w:r w:rsidR="009D3756" w:rsidRPr="001C4D41">
        <w:rPr>
          <w:rFonts w:ascii="Calibri" w:hAnsi="Calibri" w:cs="Calibri"/>
        </w:rPr>
        <w:t xml:space="preserve"> povezivanj</w:t>
      </w:r>
      <w:r>
        <w:rPr>
          <w:rFonts w:ascii="Calibri" w:hAnsi="Calibri" w:cs="Calibri"/>
        </w:rPr>
        <w:t>e</w:t>
      </w:r>
      <w:r w:rsidR="009D3756" w:rsidRPr="001C4D41">
        <w:rPr>
          <w:rFonts w:ascii="Calibri" w:hAnsi="Calibri" w:cs="Calibri"/>
        </w:rPr>
        <w:t xml:space="preserve"> znanstvenog potencijala s gospodarstvom i društvom u cjelini – provedba misije i društvene uloge Instituta za turizam</w:t>
      </w:r>
    </w:p>
    <w:p w14:paraId="7A2B8770" w14:textId="77777777" w:rsidR="009D3756" w:rsidRPr="002C3934" w:rsidRDefault="009D3756" w:rsidP="009D3756">
      <w:pPr>
        <w:rPr>
          <w:rFonts w:ascii="Calibri" w:hAnsi="Calibri" w:cs="Calibri"/>
          <w:b/>
        </w:rPr>
      </w:pPr>
      <w:r w:rsidRPr="002C3934">
        <w:rPr>
          <w:rFonts w:ascii="Calibri" w:hAnsi="Calibri" w:cs="Calibri"/>
        </w:rPr>
        <w:t>OBRAZLOŽENJE CILJA</w:t>
      </w:r>
    </w:p>
    <w:p w14:paraId="72F7DA1B" w14:textId="756BF7C2" w:rsidR="009D3756" w:rsidRPr="002C3934" w:rsidRDefault="009D3756" w:rsidP="009D3756">
      <w:pPr>
        <w:spacing w:line="360" w:lineRule="auto"/>
        <w:jc w:val="both"/>
        <w:rPr>
          <w:rFonts w:ascii="Calibri" w:hAnsi="Calibri" w:cs="Calibri"/>
        </w:rPr>
      </w:pPr>
      <w:r w:rsidRPr="002C3934">
        <w:rPr>
          <w:rFonts w:ascii="Calibri" w:hAnsi="Calibri" w:cs="Calibri"/>
        </w:rPr>
        <w:t>Cilj</w:t>
      </w:r>
      <w:r w:rsidR="001C4D41" w:rsidRPr="002C3934">
        <w:rPr>
          <w:rFonts w:ascii="Calibri" w:hAnsi="Calibri" w:cs="Calibri"/>
        </w:rPr>
        <w:t xml:space="preserve"> i misija</w:t>
      </w:r>
      <w:r w:rsidRPr="002C3934">
        <w:rPr>
          <w:rFonts w:ascii="Calibri" w:hAnsi="Calibri" w:cs="Calibri"/>
        </w:rPr>
        <w:t xml:space="preserve"> Instituta za turizam, kao </w:t>
      </w:r>
      <w:r w:rsidR="002C3934" w:rsidRPr="002C3934">
        <w:rPr>
          <w:rFonts w:ascii="Calibri" w:hAnsi="Calibri" w:cs="Calibri"/>
        </w:rPr>
        <w:t xml:space="preserve">jedinog </w:t>
      </w:r>
      <w:r w:rsidRPr="002C3934">
        <w:rPr>
          <w:rFonts w:ascii="Calibri" w:hAnsi="Calibri" w:cs="Calibri"/>
        </w:rPr>
        <w:t>javnog znanstvenog instituta</w:t>
      </w:r>
      <w:r w:rsidR="002C3934" w:rsidRPr="002C3934">
        <w:rPr>
          <w:rFonts w:ascii="Calibri" w:hAnsi="Calibri" w:cs="Calibri"/>
        </w:rPr>
        <w:t xml:space="preserve"> koji je specijaliziran za područje turizma</w:t>
      </w:r>
      <w:r w:rsidRPr="002C3934">
        <w:rPr>
          <w:rFonts w:ascii="Calibri" w:hAnsi="Calibri" w:cs="Calibri"/>
        </w:rPr>
        <w:t xml:space="preserve">, je </w:t>
      </w:r>
      <w:r w:rsidR="002C3934" w:rsidRPr="002C3934">
        <w:rPr>
          <w:rFonts w:ascii="Calibri" w:hAnsi="Calibri" w:cs="Calibri"/>
        </w:rPr>
        <w:t xml:space="preserve">između ostalog i </w:t>
      </w:r>
      <w:r w:rsidRPr="002C3934">
        <w:rPr>
          <w:rFonts w:ascii="Calibri" w:hAnsi="Calibri" w:cs="Calibri"/>
        </w:rPr>
        <w:t xml:space="preserve">poticanje </w:t>
      </w:r>
      <w:r w:rsidR="001C4D41" w:rsidRPr="002C3934">
        <w:rPr>
          <w:rFonts w:ascii="Calibri" w:hAnsi="Calibri" w:cs="Calibri"/>
        </w:rPr>
        <w:t>suradnje izme</w:t>
      </w:r>
      <w:r w:rsidR="002C3934" w:rsidRPr="002C3934">
        <w:rPr>
          <w:rFonts w:ascii="Calibri" w:hAnsi="Calibri" w:cs="Calibri"/>
        </w:rPr>
        <w:t xml:space="preserve">đu turističke znanosti i prakse odnosno </w:t>
      </w:r>
      <w:r w:rsidRPr="002C3934">
        <w:rPr>
          <w:rFonts w:ascii="Calibri" w:hAnsi="Calibri" w:cs="Calibri"/>
        </w:rPr>
        <w:t>jače povezivanj</w:t>
      </w:r>
      <w:r w:rsidR="002C3934" w:rsidRPr="002C3934">
        <w:rPr>
          <w:rFonts w:ascii="Calibri" w:hAnsi="Calibri" w:cs="Calibri"/>
        </w:rPr>
        <w:t xml:space="preserve">e s gospodarskim subjektima s područja turizma, diseminacija i primjena rezultata znanstvenog rada u turističkoj praksi ali i suradnja s drugim </w:t>
      </w:r>
      <w:r w:rsidRPr="002C3934">
        <w:rPr>
          <w:rFonts w:ascii="Calibri" w:hAnsi="Calibri" w:cs="Calibri"/>
        </w:rPr>
        <w:t>znanstvenim institutima, visokim učilištima</w:t>
      </w:r>
      <w:r w:rsidR="002C3934" w:rsidRPr="002C3934">
        <w:rPr>
          <w:rFonts w:ascii="Calibri" w:hAnsi="Calibri" w:cs="Calibri"/>
        </w:rPr>
        <w:t xml:space="preserve"> koja se kroz svoj rad bave turizmom. </w:t>
      </w:r>
      <w:r w:rsidR="006F1511">
        <w:rPr>
          <w:rFonts w:ascii="Calibri" w:hAnsi="Calibri" w:cs="Calibri"/>
        </w:rPr>
        <w:t xml:space="preserve">Suradnja s turističkim gospodarstvom ostvaruje se kroz ugovaranje projekata </w:t>
      </w:r>
      <w:r w:rsidR="006F1511" w:rsidRPr="006F1511">
        <w:rPr>
          <w:rFonts w:ascii="Calibri" w:hAnsi="Calibri" w:cs="Calibri"/>
        </w:rPr>
        <w:t>s gospodarskim subjektima, tijelima državne uprave i jedinicama lokalne</w:t>
      </w:r>
      <w:r w:rsidR="006F1511">
        <w:rPr>
          <w:rFonts w:ascii="Calibri" w:hAnsi="Calibri" w:cs="Calibri"/>
        </w:rPr>
        <w:t xml:space="preserve"> i područne samouprave te kroz aktivnosti popularizacije znanosti i edukacijske aktivnosti usmjerene na cjeloživotno obrazovanje. </w:t>
      </w:r>
      <w:r w:rsidRPr="002C3934">
        <w:rPr>
          <w:rFonts w:ascii="Calibri" w:hAnsi="Calibri" w:cs="Calibri"/>
        </w:rPr>
        <w:t xml:space="preserve">Povezivanje s drugim znanstvenim institutima </w:t>
      </w:r>
      <w:r w:rsidR="006F1511">
        <w:rPr>
          <w:rFonts w:ascii="Calibri" w:hAnsi="Calibri" w:cs="Calibri"/>
        </w:rPr>
        <w:t>ostvaruje se</w:t>
      </w:r>
      <w:r w:rsidRPr="002C3934">
        <w:rPr>
          <w:rFonts w:ascii="Calibri" w:hAnsi="Calibri" w:cs="Calibri"/>
        </w:rPr>
        <w:t xml:space="preserve"> zajedničkim radom na znanstvenim projektima čiji je ishod objavljivanje znanstvenih radova u koautorstvu. To je vidljivo i u strateškim ciljevima Instituta za turizam u srednjoročnom razdoblju kojima Institut potiče različite aktivnosti znanstvenog rada u funkciji podrške razvoju održivog turizma u Hrvatskoj. </w:t>
      </w:r>
    </w:p>
    <w:p w14:paraId="297738EB" w14:textId="77777777" w:rsidR="009D3756" w:rsidRPr="002C3934" w:rsidRDefault="009D3756" w:rsidP="009D3756">
      <w:pPr>
        <w:rPr>
          <w:rFonts w:ascii="Calibri" w:hAnsi="Calibri" w:cs="Calibri"/>
        </w:rPr>
      </w:pPr>
      <w:r w:rsidRPr="002C3934">
        <w:rPr>
          <w:rFonts w:ascii="Calibri" w:hAnsi="Calibri" w:cs="Calibri"/>
        </w:rPr>
        <w:t>POKAZATELJI UČINKA</w:t>
      </w:r>
    </w:p>
    <w:tbl>
      <w:tblPr>
        <w:tblW w:w="96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843"/>
        <w:gridCol w:w="1275"/>
        <w:gridCol w:w="928"/>
        <w:gridCol w:w="875"/>
        <w:gridCol w:w="928"/>
        <w:gridCol w:w="941"/>
        <w:gridCol w:w="941"/>
      </w:tblGrid>
      <w:tr w:rsidR="009D3756" w:rsidRPr="002C3934" w14:paraId="6BEB3C84" w14:textId="77777777" w:rsidTr="0050726D">
        <w:trPr>
          <w:trHeight w:val="675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5DCF53A1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C83388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6DE5C4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3F143F55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06CE8363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3B9328D5" w14:textId="38DD3C26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6F1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792523E" w14:textId="6CEF2FDE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6F1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1" w:type="dxa"/>
            <w:vAlign w:val="center"/>
          </w:tcPr>
          <w:p w14:paraId="6369C659" w14:textId="034BE94B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6F1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9D3756" w:rsidRPr="002C3934" w14:paraId="6B3363C4" w14:textId="77777777" w:rsidTr="0050726D">
        <w:trPr>
          <w:trHeight w:val="495"/>
        </w:trPr>
        <w:tc>
          <w:tcPr>
            <w:tcW w:w="1887" w:type="dxa"/>
            <w:shd w:val="clear" w:color="auto" w:fill="auto"/>
            <w:vAlign w:val="center"/>
            <w:hideMark/>
          </w:tcPr>
          <w:p w14:paraId="3A7D7B48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Povećanje broja ugovorenih projekata s gospodarskim subjektima, tijelima 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državne uprave i jedinicama lokalne uprave i samouprave, civilnim sektorom i nevladinim udrugama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F3F36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 xml:space="preserve">Broj ugovorenih projekata s gospodarskim subjektima, tijelima 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državne uprave i jedinicama lokalne uprave i samouprave, civilnim sektorom i nevladinim udrugama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58F473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Broj ugovorenih projekata</w:t>
            </w:r>
          </w:p>
          <w:p w14:paraId="3AA6C71B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B311CCB" w14:textId="0238ED80" w:rsidR="009D3756" w:rsidRPr="002C3934" w:rsidRDefault="006F1511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14:paraId="162A6440" w14:textId="6804C056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6F1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14:paraId="7354B02E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Institut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12F7D91D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4950DF83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41" w:type="dxa"/>
            <w:vAlign w:val="center"/>
          </w:tcPr>
          <w:p w14:paraId="3E9B8459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6F31296A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28</w:t>
            </w:r>
          </w:p>
          <w:p w14:paraId="4C0EB49A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D3756" w:rsidRPr="002C3934" w14:paraId="6BE7BF39" w14:textId="77777777" w:rsidTr="0050726D">
        <w:trPr>
          <w:trHeight w:val="495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14:paraId="2D873EA8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Povećanje broja aktivnosti s ciljem popularizacije znanosti, tehnologije i inovacija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387B6E9A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aktivnosti s ciljem popularizacije znanosti, tehnologije i inovacija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4ECCEE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4" w:name="_Hlk525042098"/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Broj pojavljivanja priloga istraživača u medijima </w:t>
            </w:r>
          </w:p>
          <w:p w14:paraId="5418AF23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  <w:bookmarkEnd w:id="4"/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5203A21D" w14:textId="5A9945E5" w:rsidR="009D3756" w:rsidRPr="002C3934" w:rsidRDefault="00FE59E8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14:paraId="706F088D" w14:textId="26A3234F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6F1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14:paraId="6EA7F724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Mediji (TV, radio, novinski članci)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3CC10BE7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54F25F14" w14:textId="1B437432" w:rsidR="009D3756" w:rsidRPr="002C3934" w:rsidRDefault="00FE59E8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71366B03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4FB44FBE" w14:textId="10FB4AC4" w:rsidR="009D3756" w:rsidRPr="002C3934" w:rsidRDefault="00FE59E8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1" w:type="dxa"/>
            <w:vAlign w:val="center"/>
          </w:tcPr>
          <w:p w14:paraId="53641D64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1AF23210" w14:textId="77777777" w:rsidR="009D3756" w:rsidRPr="002C3934" w:rsidRDefault="009D3756" w:rsidP="00FE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58776096" w14:textId="31CEC700" w:rsidR="009D3756" w:rsidRPr="002C3934" w:rsidRDefault="00FE59E8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  <w:p w14:paraId="76C12CFC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D3756" w:rsidRPr="002C3934" w14:paraId="0CE3548F" w14:textId="77777777" w:rsidTr="0050726D">
        <w:trPr>
          <w:trHeight w:val="495"/>
        </w:trPr>
        <w:tc>
          <w:tcPr>
            <w:tcW w:w="1887" w:type="dxa"/>
            <w:vMerge/>
            <w:shd w:val="clear" w:color="auto" w:fill="auto"/>
            <w:vAlign w:val="center"/>
          </w:tcPr>
          <w:p w14:paraId="349FDB54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73ADF576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AEA8CC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održanih javnih rasprava, izložbi, radionica</w:t>
            </w:r>
          </w:p>
          <w:p w14:paraId="0E8EA0E9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10BFB56F" w14:textId="13A98569" w:rsidR="009D3756" w:rsidRPr="002C3934" w:rsidRDefault="00FE59E8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14:paraId="25A00BF0" w14:textId="2D365C2F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6F1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14:paraId="07F6BAE7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Institut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1F6CD2B0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2CDB6834" w14:textId="61584074" w:rsidR="009D3756" w:rsidRPr="002C3934" w:rsidRDefault="00FE59E8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78396A8E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4DB9B75B" w14:textId="32E1C8A2" w:rsidR="009D3756" w:rsidRPr="002C3934" w:rsidRDefault="00FE59E8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1" w:type="dxa"/>
            <w:vAlign w:val="center"/>
          </w:tcPr>
          <w:p w14:paraId="68BBFBF1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0EBD3D3F" w14:textId="589E20B5" w:rsidR="009D3756" w:rsidRPr="002C3934" w:rsidRDefault="00FE59E8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D3756" w:rsidRPr="0078380B" w14:paraId="68A32A75" w14:textId="77777777" w:rsidTr="0050726D">
        <w:trPr>
          <w:trHeight w:val="495"/>
        </w:trPr>
        <w:tc>
          <w:tcPr>
            <w:tcW w:w="1887" w:type="dxa"/>
            <w:shd w:val="clear" w:color="auto" w:fill="auto"/>
            <w:vAlign w:val="center"/>
            <w:hideMark/>
          </w:tcPr>
          <w:p w14:paraId="082FAE0C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Edukativni seminari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4A966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seminara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5379E3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seminara (godišnje)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877A60D" w14:textId="7D94D3ED" w:rsidR="009D3756" w:rsidRPr="002C3934" w:rsidRDefault="006F1511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14:paraId="1129F720" w14:textId="490923CE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6F1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14:paraId="11FA3529" w14:textId="77777777" w:rsidR="009D3756" w:rsidRPr="002C3934" w:rsidRDefault="009D3756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Institut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46D611A7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1D701082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14:paraId="6F3600B9" w14:textId="77777777" w:rsidR="009D3756" w:rsidRPr="002C3934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05C6AD93" w14:textId="77777777" w:rsidR="009D3756" w:rsidRPr="0078380B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14:paraId="31FD9753" w14:textId="77777777" w:rsidR="009D3756" w:rsidRPr="0078380B" w:rsidRDefault="009D3756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2C60435D" w14:textId="77777777" w:rsidR="0058155A" w:rsidRPr="00E30020" w:rsidRDefault="0058155A" w:rsidP="00AE20FB">
      <w:pPr>
        <w:pStyle w:val="ListParagraph"/>
        <w:rPr>
          <w:rFonts w:eastAsia="Times New Roman" w:cs="Arial"/>
        </w:rPr>
      </w:pPr>
    </w:p>
    <w:p w14:paraId="04051E15" w14:textId="77777777" w:rsidR="00884B10" w:rsidRPr="009D005B" w:rsidRDefault="00884B10" w:rsidP="00884B1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A622125 EU PROJEKTI JAVNIH INSTITUTA (IZ EVIDENCIJSKIH PRIHODA)</w:t>
      </w:r>
    </w:p>
    <w:p w14:paraId="535FB031" w14:textId="77777777" w:rsidR="00884B10" w:rsidRDefault="00884B10" w:rsidP="00884B10">
      <w:pPr>
        <w:spacing w:after="0"/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Zakonske i druge pravne osnove</w:t>
      </w:r>
    </w:p>
    <w:p w14:paraId="18F73A38" w14:textId="77777777" w:rsidR="00B92B7D" w:rsidRPr="00B92B7D" w:rsidRDefault="00B92B7D" w:rsidP="00884B10">
      <w:pPr>
        <w:spacing w:after="0"/>
        <w:jc w:val="both"/>
        <w:rPr>
          <w:rFonts w:cstheme="minorHAnsi"/>
          <w:i/>
        </w:rPr>
      </w:pPr>
    </w:p>
    <w:p w14:paraId="47B3C680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 xml:space="preserve">Zakon o ustanovama </w:t>
      </w:r>
    </w:p>
    <w:p w14:paraId="56D3089F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znanstvenoj djelatnosti i visokom obrazovanju</w:t>
      </w:r>
    </w:p>
    <w:p w14:paraId="78FE99B8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radu</w:t>
      </w:r>
    </w:p>
    <w:p w14:paraId="5A5C1F81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zaštiti na radu</w:t>
      </w:r>
    </w:p>
    <w:p w14:paraId="1B3174DA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plaćama u javnim službama</w:t>
      </w:r>
    </w:p>
    <w:p w14:paraId="535C92A1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Uredba o nazivima radnih mjesta i koeficijentima složenosti poslova u javnim službama</w:t>
      </w:r>
    </w:p>
    <w:p w14:paraId="2172169D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javnoj nabavi</w:t>
      </w:r>
    </w:p>
    <w:p w14:paraId="30DA3CA2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provedbi Opće uredbe o zaštiti podataka</w:t>
      </w:r>
    </w:p>
    <w:p w14:paraId="3F54E426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Zakon o pravu na pristup informacijama</w:t>
      </w:r>
    </w:p>
    <w:p w14:paraId="36C162B7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osnovama financiranja znanstvenoistraživačkih instituta</w:t>
      </w:r>
    </w:p>
    <w:p w14:paraId="33F4E950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znanstvenim i umjetničkim područjima, poljima i granama</w:t>
      </w:r>
    </w:p>
    <w:p w14:paraId="55A76BF1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uvjetima za izdavanje dopusnice za obavljanje znanstvene djelatnosti, uvjetima za reakreditaciju znanstvenih organizacija i sadržaju dopusnice</w:t>
      </w:r>
    </w:p>
    <w:p w14:paraId="12E4DA24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Pravilniku o uvjetima za izbor u znanstvena zvanja</w:t>
      </w:r>
    </w:p>
    <w:p w14:paraId="70914588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Pravilnik o unutarnjem ustroju i načinu rada Instituta za turizam</w:t>
      </w:r>
    </w:p>
    <w:p w14:paraId="102563ED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bookmarkStart w:id="5" w:name="_Hlk115094646"/>
      <w:r w:rsidRPr="00AB56AB">
        <w:rPr>
          <w:rFonts w:ascii="Calibri" w:hAnsi="Calibri" w:cs="Calibri"/>
        </w:rPr>
        <w:t>Temeljni kolektivni ugovor za službenike i namještenike u javnim službama</w:t>
      </w:r>
    </w:p>
    <w:bookmarkEnd w:id="5"/>
    <w:p w14:paraId="057735C5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Kolektivni ugovor za znanost i visoko obrazovanje s dodatkom</w:t>
      </w:r>
    </w:p>
    <w:p w14:paraId="495682A9" w14:textId="77777777" w:rsidR="00FE59E8" w:rsidRPr="00AB56AB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Statut Instituta za turizam</w:t>
      </w:r>
    </w:p>
    <w:p w14:paraId="6BAD1AA2" w14:textId="0E3C4378" w:rsidR="00521831" w:rsidRPr="00FE59E8" w:rsidRDefault="00FE59E8" w:rsidP="00FE59E8">
      <w:pPr>
        <w:pStyle w:val="ListParagraph"/>
        <w:numPr>
          <w:ilvl w:val="0"/>
          <w:numId w:val="23"/>
        </w:numPr>
        <w:spacing w:after="200" w:line="360" w:lineRule="auto"/>
        <w:rPr>
          <w:rFonts w:ascii="Calibri" w:hAnsi="Calibri" w:cs="Calibri"/>
        </w:rPr>
      </w:pPr>
      <w:r w:rsidRPr="00AB56AB">
        <w:rPr>
          <w:rFonts w:ascii="Calibri" w:hAnsi="Calibri" w:cs="Calibri"/>
        </w:rPr>
        <w:t>Ostali opći/interni akti Instituta za turizam</w:t>
      </w:r>
    </w:p>
    <w:p w14:paraId="6AE3BA40" w14:textId="50AA2D2D" w:rsidR="00884B10" w:rsidRPr="00F5225D" w:rsidRDefault="00884B10" w:rsidP="0052183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B93FCCD" w14:textId="77777777" w:rsidR="00FE59E8" w:rsidRPr="00F5225D" w:rsidRDefault="00FE59E8" w:rsidP="0052183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241"/>
        <w:gridCol w:w="1221"/>
        <w:gridCol w:w="1206"/>
        <w:gridCol w:w="1191"/>
        <w:gridCol w:w="1192"/>
        <w:gridCol w:w="1210"/>
      </w:tblGrid>
      <w:tr w:rsidR="006F6E44" w:rsidRPr="009D005B" w14:paraId="00BCA49B" w14:textId="77777777" w:rsidTr="00371CA9">
        <w:tc>
          <w:tcPr>
            <w:tcW w:w="1838" w:type="dxa"/>
            <w:shd w:val="clear" w:color="auto" w:fill="D0CECE" w:themeFill="background2" w:themeFillShade="E6"/>
          </w:tcPr>
          <w:p w14:paraId="3D6D1DC4" w14:textId="77777777" w:rsidR="00884B10" w:rsidRPr="009D005B" w:rsidRDefault="00884B10" w:rsidP="00371CA9">
            <w:pPr>
              <w:jc w:val="both"/>
            </w:pPr>
          </w:p>
          <w:p w14:paraId="1E1BAD11" w14:textId="77777777" w:rsidR="00884B10" w:rsidRPr="009D005B" w:rsidRDefault="00884B10" w:rsidP="00371CA9">
            <w:pPr>
              <w:jc w:val="both"/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26CB15E2" w14:textId="6D7F789D" w:rsidR="00884B10" w:rsidRPr="009D005B" w:rsidRDefault="00884B10" w:rsidP="00B92B7D">
            <w:pPr>
              <w:jc w:val="center"/>
            </w:pPr>
            <w:r w:rsidRPr="009D005B">
              <w:t xml:space="preserve">Izvršenje </w:t>
            </w:r>
            <w:r w:rsidR="00B92B7D">
              <w:t>202</w:t>
            </w:r>
            <w:r w:rsidR="00FE59E8">
              <w:t>1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58133520" w14:textId="7B88ED27" w:rsidR="00884B10" w:rsidRPr="009D005B" w:rsidRDefault="00884B10" w:rsidP="00B92B7D">
            <w:pPr>
              <w:jc w:val="center"/>
            </w:pPr>
            <w:r w:rsidRPr="009D005B">
              <w:t>Plan 20</w:t>
            </w:r>
            <w:r w:rsidR="00D61037">
              <w:t>2</w:t>
            </w:r>
            <w:r w:rsidR="00FE59E8">
              <w:t>2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73E9E50A" w14:textId="230357EB" w:rsidR="00884B10" w:rsidRPr="009D005B" w:rsidRDefault="00884B10" w:rsidP="00B92B7D">
            <w:pPr>
              <w:jc w:val="center"/>
            </w:pPr>
            <w:r w:rsidRPr="009D005B">
              <w:t>Plan 202</w:t>
            </w:r>
            <w:r w:rsidR="00FE59E8">
              <w:t>3</w:t>
            </w:r>
            <w:r w:rsidRPr="009D005B">
              <w:t>.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6F04975B" w14:textId="42B34A1D" w:rsidR="00884B10" w:rsidRPr="009D005B" w:rsidRDefault="00884B10" w:rsidP="00B92B7D">
            <w:pPr>
              <w:jc w:val="center"/>
            </w:pPr>
            <w:r w:rsidRPr="009D005B">
              <w:t xml:space="preserve">Plan </w:t>
            </w:r>
            <w:r w:rsidR="00B92B7D">
              <w:t>202</w:t>
            </w:r>
            <w:r w:rsidR="00FE59E8">
              <w:t>4.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1E2F7F76" w14:textId="71136E33" w:rsidR="00884B10" w:rsidRPr="009D005B" w:rsidRDefault="00884B10" w:rsidP="00B92B7D">
            <w:pPr>
              <w:jc w:val="center"/>
            </w:pPr>
            <w:r w:rsidRPr="009D005B">
              <w:t>Plan 202</w:t>
            </w:r>
            <w:r w:rsidR="00FE59E8">
              <w:t>5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1F39A005" w14:textId="5A8D05A5" w:rsidR="00884B10" w:rsidRPr="009D005B" w:rsidRDefault="00884B10" w:rsidP="00D45828">
            <w:pPr>
              <w:jc w:val="center"/>
            </w:pPr>
            <w:r w:rsidRPr="009D005B">
              <w:t>Indeks 2</w:t>
            </w:r>
            <w:r w:rsidR="00D45828">
              <w:t>3</w:t>
            </w:r>
            <w:r w:rsidRPr="009D005B">
              <w:t>./</w:t>
            </w:r>
            <w:r w:rsidR="00D61037">
              <w:t>2</w:t>
            </w:r>
            <w:r w:rsidR="00D45828">
              <w:t>2.</w:t>
            </w:r>
          </w:p>
        </w:tc>
      </w:tr>
      <w:tr w:rsidR="006F6E44" w:rsidRPr="009D005B" w14:paraId="20355A96" w14:textId="77777777" w:rsidTr="00371CA9">
        <w:tc>
          <w:tcPr>
            <w:tcW w:w="1838" w:type="dxa"/>
          </w:tcPr>
          <w:p w14:paraId="6003780B" w14:textId="77777777" w:rsidR="00884B10" w:rsidRDefault="004C69EB" w:rsidP="00371CA9">
            <w:r w:rsidRPr="004C69EB">
              <w:t>A622125 EU PROJEKTI JAVNIH INSTITUTA (IZ EVIDENCIJSKIH PRIHODA)</w:t>
            </w:r>
          </w:p>
          <w:p w14:paraId="00211E82" w14:textId="77777777" w:rsidR="00B100E3" w:rsidRPr="009D005B" w:rsidRDefault="00B100E3" w:rsidP="00371CA9"/>
        </w:tc>
        <w:tc>
          <w:tcPr>
            <w:tcW w:w="1260" w:type="dxa"/>
          </w:tcPr>
          <w:p w14:paraId="4DC924B5" w14:textId="77777777" w:rsidR="008C7C8A" w:rsidRDefault="002878BD" w:rsidP="00D45828">
            <w:pPr>
              <w:jc w:val="both"/>
            </w:pPr>
            <w:r>
              <w:t xml:space="preserve">KN </w:t>
            </w:r>
            <w:r w:rsidR="00D45828">
              <w:t>1.009.743</w:t>
            </w:r>
          </w:p>
          <w:p w14:paraId="60EA771D" w14:textId="77777777" w:rsidR="00D45828" w:rsidRDefault="00D45828" w:rsidP="00D45828">
            <w:pPr>
              <w:jc w:val="both"/>
            </w:pPr>
            <w:r>
              <w:t xml:space="preserve"> EUR</w:t>
            </w:r>
          </w:p>
          <w:p w14:paraId="119C1E5F" w14:textId="1DE890BE" w:rsidR="00D45828" w:rsidRPr="009D005B" w:rsidRDefault="00D45828" w:rsidP="00D45828">
            <w:pPr>
              <w:jc w:val="both"/>
            </w:pPr>
            <w:r>
              <w:t>134.016</w:t>
            </w:r>
          </w:p>
        </w:tc>
        <w:tc>
          <w:tcPr>
            <w:tcW w:w="1261" w:type="dxa"/>
          </w:tcPr>
          <w:p w14:paraId="7E059080" w14:textId="77777777" w:rsidR="00884B10" w:rsidRDefault="002878BD" w:rsidP="002878BD">
            <w:pPr>
              <w:jc w:val="both"/>
            </w:pPr>
            <w:r>
              <w:t xml:space="preserve">KN 261.595 </w:t>
            </w:r>
          </w:p>
          <w:p w14:paraId="368589A5" w14:textId="77777777" w:rsidR="00D45828" w:rsidRDefault="00D45828" w:rsidP="002878BD">
            <w:pPr>
              <w:jc w:val="both"/>
            </w:pPr>
            <w:r>
              <w:t>EUR</w:t>
            </w:r>
          </w:p>
          <w:p w14:paraId="2D45DE62" w14:textId="23A7301D" w:rsidR="00D45828" w:rsidRPr="009D005B" w:rsidRDefault="00D45828" w:rsidP="002878BD">
            <w:pPr>
              <w:jc w:val="both"/>
            </w:pPr>
            <w:r>
              <w:t>34.720</w:t>
            </w:r>
          </w:p>
        </w:tc>
        <w:tc>
          <w:tcPr>
            <w:tcW w:w="1261" w:type="dxa"/>
          </w:tcPr>
          <w:p w14:paraId="6C711C76" w14:textId="4136A936" w:rsidR="00884B10" w:rsidRPr="009D005B" w:rsidRDefault="00D45828" w:rsidP="006F6E44">
            <w:pPr>
              <w:jc w:val="both"/>
            </w:pPr>
            <w:r>
              <w:t>EUR 3</w:t>
            </w:r>
            <w:r w:rsidR="006F6E44">
              <w:t>7.577</w:t>
            </w:r>
          </w:p>
        </w:tc>
        <w:tc>
          <w:tcPr>
            <w:tcW w:w="1260" w:type="dxa"/>
          </w:tcPr>
          <w:p w14:paraId="338E8148" w14:textId="77777777" w:rsidR="00884B10" w:rsidRDefault="00D45828" w:rsidP="00371CA9">
            <w:pPr>
              <w:jc w:val="both"/>
            </w:pPr>
            <w:r>
              <w:t xml:space="preserve">EUR </w:t>
            </w:r>
          </w:p>
          <w:p w14:paraId="4A5DDC7E" w14:textId="63862609" w:rsidR="00D45828" w:rsidRPr="009D005B" w:rsidRDefault="00D45828" w:rsidP="00371CA9">
            <w:pPr>
              <w:jc w:val="both"/>
            </w:pPr>
            <w:r>
              <w:t>9.148</w:t>
            </w:r>
          </w:p>
        </w:tc>
        <w:tc>
          <w:tcPr>
            <w:tcW w:w="1261" w:type="dxa"/>
          </w:tcPr>
          <w:p w14:paraId="0DE0B0E8" w14:textId="77777777" w:rsidR="00884B10" w:rsidRPr="009D005B" w:rsidRDefault="00E95E17" w:rsidP="00371CA9">
            <w:pPr>
              <w:jc w:val="both"/>
            </w:pPr>
            <w:r>
              <w:t>-</w:t>
            </w:r>
          </w:p>
        </w:tc>
        <w:tc>
          <w:tcPr>
            <w:tcW w:w="1261" w:type="dxa"/>
          </w:tcPr>
          <w:p w14:paraId="7FEF73AB" w14:textId="35885D26" w:rsidR="00884B10" w:rsidRPr="009D005B" w:rsidRDefault="006F6E44" w:rsidP="009C66E7">
            <w:pPr>
              <w:jc w:val="both"/>
            </w:pPr>
            <w:r>
              <w:t>1,08</w:t>
            </w:r>
          </w:p>
        </w:tc>
      </w:tr>
    </w:tbl>
    <w:p w14:paraId="39E102E3" w14:textId="7D027D19" w:rsidR="001709A1" w:rsidRPr="0002182A" w:rsidRDefault="00884B10" w:rsidP="00884B10">
      <w:pPr>
        <w:spacing w:before="240"/>
        <w:jc w:val="both"/>
        <w:rPr>
          <w:rFonts w:cstheme="minorHAnsi"/>
          <w:i/>
        </w:rPr>
      </w:pPr>
      <w:r w:rsidRPr="0002182A">
        <w:rPr>
          <w:rFonts w:cstheme="minorHAnsi"/>
          <w:i/>
        </w:rPr>
        <w:t xml:space="preserve">Ova aktivnost/ projekt sastoji se od sljedećih </w:t>
      </w:r>
      <w:r w:rsidR="001709A1" w:rsidRPr="0002182A">
        <w:rPr>
          <w:rFonts w:cstheme="minorHAnsi"/>
          <w:i/>
        </w:rPr>
        <w:t>podprojekata:</w:t>
      </w:r>
    </w:p>
    <w:p w14:paraId="08388281" w14:textId="77777777" w:rsidR="00884B10" w:rsidRPr="0002182A" w:rsidRDefault="001709A1" w:rsidP="00884B10">
      <w:pPr>
        <w:pStyle w:val="ListParagraph"/>
        <w:numPr>
          <w:ilvl w:val="0"/>
          <w:numId w:val="16"/>
        </w:numPr>
        <w:jc w:val="both"/>
        <w:rPr>
          <w:rFonts w:cstheme="minorHAnsi"/>
          <w:i/>
        </w:rPr>
      </w:pPr>
      <w:r w:rsidRPr="0002182A">
        <w:rPr>
          <w:rFonts w:cstheme="minorHAnsi"/>
          <w:i/>
        </w:rPr>
        <w:t>A622125.</w:t>
      </w:r>
      <w:r w:rsidR="00DF4617" w:rsidRPr="0002182A">
        <w:rPr>
          <w:rFonts w:cstheme="minorHAnsi"/>
          <w:i/>
        </w:rPr>
        <w:t>057</w:t>
      </w:r>
      <w:r w:rsidRPr="0002182A">
        <w:rPr>
          <w:rFonts w:cstheme="minorHAnsi"/>
          <w:i/>
        </w:rPr>
        <w:t xml:space="preserve"> </w:t>
      </w:r>
      <w:r w:rsidR="00DF4617" w:rsidRPr="0002182A">
        <w:rPr>
          <w:rFonts w:cstheme="minorHAnsi"/>
          <w:i/>
        </w:rPr>
        <w:t xml:space="preserve">INTERREG EUROPE LOCAL FLAVORS </w:t>
      </w:r>
      <w:r w:rsidRPr="0002182A">
        <w:rPr>
          <w:rFonts w:cstheme="minorHAnsi"/>
          <w:i/>
        </w:rPr>
        <w:t xml:space="preserve"> </w:t>
      </w:r>
      <w:r w:rsidR="00884B10" w:rsidRPr="0002182A">
        <w:rPr>
          <w:rFonts w:cstheme="minorHAnsi"/>
          <w:i/>
        </w:rPr>
        <w:t xml:space="preserve">– provodi se od </w:t>
      </w:r>
      <w:r w:rsidR="00DF4617" w:rsidRPr="0002182A">
        <w:rPr>
          <w:rFonts w:cstheme="minorHAnsi"/>
          <w:i/>
        </w:rPr>
        <w:t>01.08.2019.</w:t>
      </w:r>
      <w:r w:rsidR="00884B10" w:rsidRPr="0002182A">
        <w:rPr>
          <w:rFonts w:cstheme="minorHAnsi"/>
          <w:i/>
        </w:rPr>
        <w:t>.</w:t>
      </w:r>
    </w:p>
    <w:p w14:paraId="7AF33FA3" w14:textId="2101C5C8" w:rsidR="001709A1" w:rsidRPr="0002182A" w:rsidRDefault="00BA2C52" w:rsidP="001709A1">
      <w:pPr>
        <w:pStyle w:val="ListParagraph"/>
        <w:jc w:val="both"/>
        <w:rPr>
          <w:rFonts w:cstheme="minorHAnsi"/>
          <w:i/>
        </w:rPr>
      </w:pPr>
      <w:r w:rsidRPr="0002182A">
        <w:rPr>
          <w:rFonts w:cstheme="minorHAnsi"/>
          <w:i/>
        </w:rPr>
        <w:t xml:space="preserve">Sredstva u visini </w:t>
      </w:r>
      <w:r w:rsidR="006F6E44">
        <w:rPr>
          <w:rFonts w:cstheme="minorHAnsi"/>
          <w:i/>
        </w:rPr>
        <w:t>1.306</w:t>
      </w:r>
      <w:r w:rsidR="00DF4617" w:rsidRPr="0002182A">
        <w:rPr>
          <w:rFonts w:cstheme="minorHAnsi"/>
          <w:i/>
        </w:rPr>
        <w:t xml:space="preserve"> </w:t>
      </w:r>
      <w:r w:rsidR="006F6E44">
        <w:rPr>
          <w:rFonts w:cstheme="minorHAnsi"/>
          <w:i/>
        </w:rPr>
        <w:t>EUR</w:t>
      </w:r>
      <w:r w:rsidR="00DF4617" w:rsidRPr="0002182A">
        <w:rPr>
          <w:rFonts w:cstheme="minorHAnsi"/>
          <w:i/>
        </w:rPr>
        <w:t xml:space="preserve"> </w:t>
      </w:r>
      <w:r w:rsidR="001709A1" w:rsidRPr="0002182A">
        <w:rPr>
          <w:rFonts w:cstheme="minorHAnsi"/>
          <w:i/>
        </w:rPr>
        <w:t>, izvor 51</w:t>
      </w:r>
      <w:r w:rsidRPr="0002182A">
        <w:rPr>
          <w:rFonts w:cstheme="minorHAnsi"/>
          <w:i/>
        </w:rPr>
        <w:t xml:space="preserve"> planirana su za rashode za zaposlene </w:t>
      </w:r>
      <w:r w:rsidR="00DF4617" w:rsidRPr="0002182A">
        <w:rPr>
          <w:rFonts w:cstheme="minorHAnsi"/>
          <w:i/>
        </w:rPr>
        <w:t>1</w:t>
      </w:r>
      <w:r w:rsidRPr="0002182A">
        <w:rPr>
          <w:rFonts w:cstheme="minorHAnsi"/>
          <w:i/>
        </w:rPr>
        <w:t xml:space="preserve"> zaposleni na proje</w:t>
      </w:r>
      <w:r w:rsidR="004923A4">
        <w:rPr>
          <w:rFonts w:cstheme="minorHAnsi"/>
          <w:i/>
        </w:rPr>
        <w:t>ktu.</w:t>
      </w:r>
    </w:p>
    <w:p w14:paraId="60DD59EE" w14:textId="77777777" w:rsidR="0002182A" w:rsidRPr="0002182A" w:rsidRDefault="0002182A" w:rsidP="001709A1">
      <w:pPr>
        <w:pStyle w:val="ListParagraph"/>
        <w:jc w:val="both"/>
        <w:rPr>
          <w:rFonts w:cstheme="minorHAnsi"/>
          <w:i/>
        </w:rPr>
      </w:pPr>
      <w:r w:rsidRPr="0002182A">
        <w:rPr>
          <w:rFonts w:cstheme="minorHAnsi"/>
          <w:i/>
        </w:rPr>
        <w:t>Završava 01.02.2023.</w:t>
      </w:r>
    </w:p>
    <w:p w14:paraId="26CFFA45" w14:textId="610ACA94" w:rsidR="00884B10" w:rsidRPr="0002182A" w:rsidRDefault="006F6E44" w:rsidP="00884B10">
      <w:pPr>
        <w:pStyle w:val="ListParagraph"/>
        <w:numPr>
          <w:ilvl w:val="0"/>
          <w:numId w:val="16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ERASMUS+ projekt:</w:t>
      </w:r>
      <w:r w:rsidR="0050726D">
        <w:rPr>
          <w:rFonts w:cstheme="minorHAnsi"/>
          <w:i/>
        </w:rPr>
        <w:t xml:space="preserve"> </w:t>
      </w:r>
      <w:r w:rsidR="004923A4">
        <w:rPr>
          <w:rFonts w:cstheme="minorHAnsi"/>
          <w:i/>
        </w:rPr>
        <w:t>DIGICULT-</w:t>
      </w:r>
      <w:r w:rsidR="0050726D">
        <w:rPr>
          <w:rFonts w:cstheme="minorHAnsi"/>
          <w:i/>
        </w:rPr>
        <w:t xml:space="preserve"> </w:t>
      </w:r>
      <w:r w:rsidR="004923A4">
        <w:rPr>
          <w:rFonts w:cstheme="minorHAnsi"/>
          <w:i/>
        </w:rPr>
        <w:t>Cultural Heritage: a source of resilince and lear</w:t>
      </w:r>
      <w:r w:rsidR="0050726D">
        <w:rPr>
          <w:rFonts w:cstheme="minorHAnsi"/>
          <w:i/>
        </w:rPr>
        <w:t xml:space="preserve">ning through digital education. </w:t>
      </w:r>
      <w:r w:rsidR="004923A4">
        <w:rPr>
          <w:rFonts w:cstheme="minorHAnsi"/>
          <w:i/>
        </w:rPr>
        <w:t>(2021-1-IT01-KA220-VET-000034836).</w:t>
      </w:r>
      <w:r w:rsidR="00AD2319">
        <w:rPr>
          <w:rFonts w:cstheme="minorHAnsi"/>
          <w:i/>
        </w:rPr>
        <w:t xml:space="preserve"> </w:t>
      </w:r>
      <w:r w:rsidR="004923A4">
        <w:rPr>
          <w:rFonts w:cstheme="minorHAnsi"/>
          <w:i/>
        </w:rPr>
        <w:t xml:space="preserve">Projekt traje od 01.01.2022. do 30.06.2024. </w:t>
      </w:r>
      <w:r w:rsidR="00AD2319">
        <w:rPr>
          <w:rFonts w:cstheme="minorHAnsi"/>
          <w:i/>
        </w:rPr>
        <w:t>Srestva u visini u u</w:t>
      </w:r>
      <w:r w:rsidR="004923A4">
        <w:rPr>
          <w:rFonts w:cstheme="minorHAnsi"/>
          <w:i/>
        </w:rPr>
        <w:t>kupnom iznosu od 21.131 EUR-a planiran su sredstva na izvoru 51. Iznos od 6.339 EUT-a realiziran je tijekom 2022. U 2023. godini planirano je 10.566 EUR-a i u 2024. 4.226 EUR-a.</w:t>
      </w:r>
    </w:p>
    <w:p w14:paraId="6CED0338" w14:textId="4C856FB5" w:rsidR="0002182A" w:rsidRPr="004923A4" w:rsidRDefault="006776BB" w:rsidP="004923A4">
      <w:pPr>
        <w:pStyle w:val="ListParagraph"/>
        <w:jc w:val="both"/>
        <w:rPr>
          <w:rFonts w:cstheme="minorHAnsi"/>
          <w:i/>
        </w:rPr>
      </w:pPr>
      <w:r w:rsidRPr="0002182A">
        <w:rPr>
          <w:rFonts w:cstheme="minorHAnsi"/>
          <w:i/>
        </w:rPr>
        <w:t xml:space="preserve">Sredstva </w:t>
      </w:r>
      <w:r w:rsidR="004923A4">
        <w:rPr>
          <w:rFonts w:cstheme="minorHAnsi"/>
          <w:i/>
        </w:rPr>
        <w:t>su planirana za  materijalne rashode,</w:t>
      </w:r>
      <w:r w:rsidR="004923A4" w:rsidRPr="0002182A">
        <w:rPr>
          <w:rFonts w:cstheme="minorHAnsi"/>
          <w:i/>
        </w:rPr>
        <w:t xml:space="preserve"> službena putovanja, </w:t>
      </w:r>
      <w:r w:rsidR="004923A4">
        <w:rPr>
          <w:rFonts w:cstheme="minorHAnsi"/>
          <w:i/>
        </w:rPr>
        <w:t>intelektualne usluge i reprezentaciju.</w:t>
      </w:r>
      <w:r w:rsidR="0002182A" w:rsidRPr="004923A4">
        <w:rPr>
          <w:rFonts w:cstheme="minorHAnsi"/>
          <w:i/>
        </w:rPr>
        <w:t>.</w:t>
      </w:r>
    </w:p>
    <w:p w14:paraId="5BA17B52" w14:textId="2137DC1A" w:rsidR="00F5309E" w:rsidRPr="0002182A" w:rsidRDefault="004923A4" w:rsidP="00F5309E">
      <w:pPr>
        <w:pStyle w:val="ListParagraph"/>
        <w:numPr>
          <w:ilvl w:val="0"/>
          <w:numId w:val="16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E</w:t>
      </w:r>
      <w:r w:rsidR="0050726D">
        <w:rPr>
          <w:rFonts w:cstheme="minorHAnsi"/>
          <w:i/>
        </w:rPr>
        <w:t>rasmus + projekT:</w:t>
      </w:r>
      <w:r>
        <w:rPr>
          <w:rFonts w:cstheme="minorHAnsi"/>
          <w:i/>
        </w:rPr>
        <w:t xml:space="preserve"> Nudge MY Tour ( </w:t>
      </w:r>
      <w:r w:rsidR="0050726D">
        <w:rPr>
          <w:rFonts w:cstheme="minorHAnsi"/>
          <w:i/>
        </w:rPr>
        <w:t>2021-FR01-KA220-VET-0000250939) Projekt traje od 15.02.2022. do 31.12.2023.</w:t>
      </w:r>
    </w:p>
    <w:p w14:paraId="5D04DBEB" w14:textId="31DDD70D" w:rsidR="00F5309E" w:rsidRPr="0002182A" w:rsidRDefault="00F5309E" w:rsidP="00F5309E">
      <w:pPr>
        <w:pStyle w:val="ListParagraph"/>
        <w:jc w:val="both"/>
        <w:rPr>
          <w:rFonts w:cstheme="minorHAnsi"/>
          <w:i/>
        </w:rPr>
      </w:pPr>
      <w:r w:rsidRPr="0002182A">
        <w:rPr>
          <w:rFonts w:cstheme="minorHAnsi"/>
          <w:i/>
        </w:rPr>
        <w:t xml:space="preserve">Sredstva u visini </w:t>
      </w:r>
      <w:r w:rsidR="0050726D">
        <w:rPr>
          <w:rFonts w:cstheme="minorHAnsi"/>
          <w:i/>
        </w:rPr>
        <w:t>26.438 EUR-a</w:t>
      </w:r>
      <w:r w:rsidRPr="0002182A">
        <w:rPr>
          <w:rFonts w:cstheme="minorHAnsi"/>
          <w:i/>
        </w:rPr>
        <w:t xml:space="preserve">, izvor 51 planirana su za materijalne rashode za službena putovanja, </w:t>
      </w:r>
      <w:r w:rsidR="0050726D">
        <w:rPr>
          <w:rFonts w:cstheme="minorHAnsi"/>
          <w:i/>
        </w:rPr>
        <w:t>, intelektualne usluge i reprezentaciju, te nabavu materijalne imovine. Iznos od 10.575 EUR-a realiziran je u 2022 godini. Za 2023 godinu planirana su sredstva u iznosu od 15.863 EUR-A</w:t>
      </w:r>
    </w:p>
    <w:p w14:paraId="1E75AC20" w14:textId="3C0FEBC8" w:rsidR="0002182A" w:rsidRDefault="0002182A" w:rsidP="00F5309E">
      <w:pPr>
        <w:pStyle w:val="ListParagraph"/>
        <w:jc w:val="both"/>
        <w:rPr>
          <w:rFonts w:cstheme="minorHAnsi"/>
          <w:i/>
        </w:rPr>
      </w:pPr>
      <w:r w:rsidRPr="0002182A">
        <w:rPr>
          <w:rFonts w:cstheme="minorHAnsi"/>
          <w:i/>
        </w:rPr>
        <w:t>Za</w:t>
      </w:r>
      <w:r w:rsidR="00C157F4">
        <w:rPr>
          <w:rFonts w:cstheme="minorHAnsi"/>
          <w:i/>
        </w:rPr>
        <w:t>v</w:t>
      </w:r>
      <w:r w:rsidRPr="0002182A">
        <w:rPr>
          <w:rFonts w:cstheme="minorHAnsi"/>
          <w:i/>
        </w:rPr>
        <w:t xml:space="preserve">ršava </w:t>
      </w:r>
      <w:r w:rsidR="0050726D">
        <w:rPr>
          <w:rFonts w:cstheme="minorHAnsi"/>
          <w:i/>
        </w:rPr>
        <w:t>31.12.2023.</w:t>
      </w:r>
    </w:p>
    <w:p w14:paraId="59F3D239" w14:textId="701BAED9" w:rsidR="0050726D" w:rsidRDefault="0050726D" w:rsidP="0050726D">
      <w:pPr>
        <w:pStyle w:val="ListParagraph"/>
        <w:numPr>
          <w:ilvl w:val="0"/>
          <w:numId w:val="16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Erasmus+ projekt: VINCI Virtual &amp;Augmented Reality Trainers Toolbox </w:t>
      </w:r>
      <w:r w:rsidR="00AD2319">
        <w:rPr>
          <w:rFonts w:cstheme="minorHAnsi"/>
          <w:i/>
        </w:rPr>
        <w:t>TO Foster low Carbon Tourism &amp;Related Entrepreneurship ( 2021-1-MT01-KA220-VET-000025011). Projekt traje od 01.02.2022. do 31.01.2024.</w:t>
      </w:r>
    </w:p>
    <w:p w14:paraId="12EB8360" w14:textId="22077353" w:rsidR="00AD2319" w:rsidRDefault="00AD2319" w:rsidP="00AD2319">
      <w:pPr>
        <w:pStyle w:val="ListParagraph"/>
        <w:jc w:val="both"/>
        <w:rPr>
          <w:rFonts w:cstheme="minorHAnsi"/>
          <w:i/>
        </w:rPr>
      </w:pPr>
      <w:r>
        <w:rPr>
          <w:rFonts w:cstheme="minorHAnsi"/>
          <w:i/>
        </w:rPr>
        <w:t>Sredstva u visini u 24.608  EUR-a planirana su na izvoru 61. Iznos od 9.843,20  realiziran je u 2023. godini, Iznos od 9.943,20 EUR-a u 2023., i iznos od 4.922 EUR-a u 2024. godini.</w:t>
      </w:r>
    </w:p>
    <w:p w14:paraId="0ACAD2D9" w14:textId="35DC75C5" w:rsidR="00AD2319" w:rsidRDefault="00AD2319" w:rsidP="00AD2319">
      <w:pPr>
        <w:pStyle w:val="ListParagraph"/>
        <w:jc w:val="both"/>
        <w:rPr>
          <w:rFonts w:cstheme="minorHAnsi"/>
          <w:i/>
        </w:rPr>
      </w:pPr>
      <w:r>
        <w:rPr>
          <w:rFonts w:cstheme="minorHAnsi"/>
          <w:i/>
        </w:rPr>
        <w:t>Završava 31.01.2024.</w:t>
      </w:r>
    </w:p>
    <w:p w14:paraId="2926F11D" w14:textId="2528FF21" w:rsidR="00AD2319" w:rsidRPr="00AD2319" w:rsidRDefault="00AD2319" w:rsidP="00AD2319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      </w:t>
      </w:r>
    </w:p>
    <w:p w14:paraId="79689458" w14:textId="77777777" w:rsidR="0050726D" w:rsidRDefault="0050726D" w:rsidP="00F5309E">
      <w:pPr>
        <w:pStyle w:val="ListParagraph"/>
        <w:jc w:val="both"/>
        <w:rPr>
          <w:rFonts w:cstheme="minorHAnsi"/>
          <w:i/>
        </w:rPr>
      </w:pPr>
    </w:p>
    <w:p w14:paraId="49D51C37" w14:textId="77777777" w:rsidR="0050726D" w:rsidRDefault="0050726D" w:rsidP="00F5309E">
      <w:pPr>
        <w:pStyle w:val="ListParagraph"/>
        <w:jc w:val="both"/>
        <w:rPr>
          <w:rFonts w:cstheme="minorHAnsi"/>
          <w:i/>
        </w:rPr>
      </w:pPr>
    </w:p>
    <w:p w14:paraId="235914BA" w14:textId="77777777" w:rsidR="00921B98" w:rsidRPr="0002182A" w:rsidRDefault="00921B98" w:rsidP="00F5309E">
      <w:pPr>
        <w:pStyle w:val="ListParagraph"/>
        <w:jc w:val="both"/>
        <w:rPr>
          <w:rFonts w:cstheme="minorHAnsi"/>
          <w:i/>
        </w:rPr>
      </w:pPr>
    </w:p>
    <w:p w14:paraId="2B7CF9E4" w14:textId="77777777" w:rsidR="009D3756" w:rsidRPr="00FE59E8" w:rsidRDefault="009D3756" w:rsidP="009D3756">
      <w:pPr>
        <w:spacing w:after="0"/>
        <w:rPr>
          <w:rFonts w:ascii="Calibri" w:hAnsi="Calibri" w:cs="Calibri"/>
        </w:rPr>
      </w:pPr>
      <w:r w:rsidRPr="00FE59E8">
        <w:rPr>
          <w:rFonts w:ascii="Calibri" w:hAnsi="Calibri" w:cs="Calibri"/>
        </w:rPr>
        <w:t>CILJ 3.</w:t>
      </w:r>
    </w:p>
    <w:p w14:paraId="748B5CE4" w14:textId="77777777" w:rsidR="009D3756" w:rsidRPr="00FE59E8" w:rsidRDefault="009D3756" w:rsidP="009D3756">
      <w:pPr>
        <w:jc w:val="both"/>
        <w:rPr>
          <w:rFonts w:ascii="Calibri" w:hAnsi="Calibri" w:cs="Calibri"/>
        </w:rPr>
      </w:pPr>
      <w:r w:rsidRPr="00FE59E8">
        <w:rPr>
          <w:rFonts w:ascii="Calibri" w:hAnsi="Calibri" w:cs="Calibri"/>
        </w:rPr>
        <w:t xml:space="preserve">Stvaranje i jačanje ljudskih potencijala u znanosti – suradnja u istraživanju, razvoju i inovacijama </w:t>
      </w:r>
    </w:p>
    <w:p w14:paraId="21779875" w14:textId="77777777" w:rsidR="009D3756" w:rsidRPr="00FE59E8" w:rsidRDefault="009D3756" w:rsidP="009D3756">
      <w:pPr>
        <w:rPr>
          <w:rFonts w:ascii="Calibri" w:hAnsi="Calibri" w:cs="Calibri"/>
        </w:rPr>
      </w:pPr>
      <w:r w:rsidRPr="00FE59E8">
        <w:rPr>
          <w:rFonts w:ascii="Calibri" w:hAnsi="Calibri" w:cs="Calibri"/>
        </w:rPr>
        <w:t>OBRAZLOŽENJE CILJA</w:t>
      </w:r>
    </w:p>
    <w:p w14:paraId="04207D46" w14:textId="77777777" w:rsidR="009D3756" w:rsidRPr="009D3756" w:rsidRDefault="009D3756" w:rsidP="009D3756">
      <w:pPr>
        <w:spacing w:line="360" w:lineRule="auto"/>
        <w:jc w:val="both"/>
        <w:rPr>
          <w:rFonts w:ascii="Calibri" w:hAnsi="Calibri" w:cs="Calibri"/>
        </w:rPr>
      </w:pPr>
      <w:r w:rsidRPr="00FE59E8">
        <w:rPr>
          <w:rFonts w:ascii="Calibri" w:hAnsi="Calibri" w:cs="Calibri"/>
        </w:rPr>
        <w:t xml:space="preserve">U okviru cilja stvaranja i jačanja ljudskih potencijala u znanosti i inovacijama, a u uvjetima ulaska Hrvatske u Europsku uniju i time otvaranju mogućnosti korištenja europskih fondova namijenjenih </w:t>
      </w:r>
      <w:r w:rsidRPr="00FE59E8">
        <w:rPr>
          <w:rFonts w:ascii="Calibri" w:hAnsi="Calibri" w:cs="Calibri"/>
        </w:rPr>
        <w:lastRenderedPageBreak/>
        <w:t>znanstvenoj aktivnosti, od posebne je važnosti jačanje kapaciteta Instituta za turizam za povlačenje financijskih sredstava iz fondova Europske unije. Za ostvarenje ovoga cilja potrebno je realizirati suradnju s drugim institucijama i turističkim tvrtkama kroz realiziranje centara kompetencija ili klastera, odnosno suradnjom s razvojnim agencijama.</w:t>
      </w:r>
      <w:r w:rsidRPr="009D3756">
        <w:rPr>
          <w:rFonts w:ascii="Calibri" w:hAnsi="Calibri" w:cs="Calibri"/>
        </w:rPr>
        <w:t xml:space="preserve"> </w:t>
      </w:r>
    </w:p>
    <w:p w14:paraId="48482D3E" w14:textId="77777777" w:rsidR="00AB1F73" w:rsidRDefault="00AB1F73" w:rsidP="00B92B7D">
      <w:pPr>
        <w:rPr>
          <w:rFonts w:ascii="Calibri" w:hAnsi="Calibri" w:cs="Calibri"/>
          <w:b/>
        </w:rPr>
      </w:pPr>
    </w:p>
    <w:p w14:paraId="13FC7AAB" w14:textId="77777777" w:rsidR="00B92B7D" w:rsidRPr="00FE59E8" w:rsidRDefault="00B92B7D" w:rsidP="00B92B7D">
      <w:pPr>
        <w:rPr>
          <w:rFonts w:ascii="Calibri" w:hAnsi="Calibri" w:cs="Calibri"/>
          <w:b/>
        </w:rPr>
      </w:pPr>
      <w:r w:rsidRPr="00FE59E8">
        <w:rPr>
          <w:rFonts w:ascii="Calibri" w:hAnsi="Calibri" w:cs="Calibri"/>
          <w:b/>
        </w:rPr>
        <w:t>POKAZATELJI UČINKA</w:t>
      </w:r>
    </w:p>
    <w:tbl>
      <w:tblPr>
        <w:tblW w:w="94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843"/>
        <w:gridCol w:w="1134"/>
        <w:gridCol w:w="901"/>
        <w:gridCol w:w="941"/>
        <w:gridCol w:w="901"/>
        <w:gridCol w:w="941"/>
        <w:gridCol w:w="941"/>
      </w:tblGrid>
      <w:tr w:rsidR="00B92B7D" w:rsidRPr="00FE59E8" w14:paraId="5BF36BDC" w14:textId="77777777" w:rsidTr="0050726D">
        <w:trPr>
          <w:trHeight w:val="675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57FAAF1D" w14:textId="77777777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1CBFD4" w14:textId="77777777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F80F1E" w14:textId="77777777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B68C957" w14:textId="77777777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E00E778" w14:textId="77777777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3BCD0C5" w14:textId="60FC44B0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DA1D7E0" w14:textId="7069E04F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1" w:type="dxa"/>
            <w:vAlign w:val="center"/>
          </w:tcPr>
          <w:p w14:paraId="74E3A30F" w14:textId="2E3847BC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92B7D" w:rsidRPr="00FE59E8" w14:paraId="5BD17D1B" w14:textId="77777777" w:rsidTr="0050726D">
        <w:trPr>
          <w:trHeight w:val="495"/>
        </w:trPr>
        <w:tc>
          <w:tcPr>
            <w:tcW w:w="1887" w:type="dxa"/>
            <w:shd w:val="clear" w:color="auto" w:fill="auto"/>
            <w:vAlign w:val="center"/>
            <w:hideMark/>
          </w:tcPr>
          <w:p w14:paraId="247DC90A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Povećanje broja projekata financiranih sredstvima Europske unije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96509D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projekata financiranih sredstvima Europske unije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9F518F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projekata</w:t>
            </w:r>
          </w:p>
          <w:p w14:paraId="4008891B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280A674" w14:textId="77777777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14:paraId="3C7E7B38" w14:textId="31027184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B49ED55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Institut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E22B57D" w14:textId="77777777" w:rsidR="00B92B7D" w:rsidRPr="00FE59E8" w:rsidRDefault="00B92B7D" w:rsidP="00FE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54994D8E" w14:textId="77777777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184135ED" w14:textId="77777777" w:rsidR="00B92B7D" w:rsidRPr="00FE59E8" w:rsidRDefault="00B92B7D" w:rsidP="00FE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18BE89CF" w14:textId="77777777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vAlign w:val="center"/>
          </w:tcPr>
          <w:p w14:paraId="60B99354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4A55E225" w14:textId="77777777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92B7D" w:rsidRPr="0078380B" w14:paraId="4012CD4B" w14:textId="77777777" w:rsidTr="0050726D">
        <w:trPr>
          <w:trHeight w:val="495"/>
        </w:trPr>
        <w:tc>
          <w:tcPr>
            <w:tcW w:w="1887" w:type="dxa"/>
            <w:shd w:val="clear" w:color="auto" w:fill="auto"/>
            <w:vAlign w:val="center"/>
          </w:tcPr>
          <w:p w14:paraId="0EB96295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Povećanje vrijednosti projekata financiranih sredstvima Europske unije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07A593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Vrijednost projekata financiranih sredstvima Europske unije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67E221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Vrijednost u kunama</w:t>
            </w:r>
          </w:p>
          <w:p w14:paraId="6D5ACADA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F24F63F" w14:textId="2D0D843C" w:rsidR="00B92B7D" w:rsidRPr="00FE59E8" w:rsidRDefault="00AD2319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261.595 KN ( 34.720 EUR)</w:t>
            </w:r>
          </w:p>
          <w:p w14:paraId="58079BD6" w14:textId="5F24A123" w:rsidR="00B92B7D" w:rsidRPr="00FE59E8" w:rsidRDefault="00B92B7D" w:rsidP="0050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(202</w:t>
            </w:r>
            <w:r w:rsid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36F24F7D" w14:textId="77777777" w:rsidR="00B92B7D" w:rsidRPr="00FE59E8" w:rsidRDefault="00B92B7D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Institut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8E033B9" w14:textId="586049ED" w:rsidR="00B92B7D" w:rsidRPr="00FE59E8" w:rsidRDefault="00AD2319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EUR 37.577  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1C2CF45C" w14:textId="1987C8F1" w:rsidR="00B92B7D" w:rsidRPr="00FE59E8" w:rsidRDefault="00AD2319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 159.267</w:t>
            </w:r>
          </w:p>
        </w:tc>
        <w:tc>
          <w:tcPr>
            <w:tcW w:w="941" w:type="dxa"/>
            <w:vAlign w:val="center"/>
          </w:tcPr>
          <w:p w14:paraId="03A73116" w14:textId="6D19D62C" w:rsidR="00B92B7D" w:rsidRPr="00FA300F" w:rsidRDefault="00A77F08" w:rsidP="0050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 132.723</w:t>
            </w:r>
          </w:p>
        </w:tc>
      </w:tr>
    </w:tbl>
    <w:p w14:paraId="2C5A87D8" w14:textId="77777777" w:rsidR="00B92B7D" w:rsidRDefault="00B92B7D" w:rsidP="00B92B7D">
      <w:pPr>
        <w:spacing w:after="0"/>
        <w:rPr>
          <w:rFonts w:ascii="Calibri" w:hAnsi="Calibri" w:cs="Calibri"/>
          <w:b/>
        </w:rPr>
      </w:pPr>
    </w:p>
    <w:p w14:paraId="11786C2D" w14:textId="77777777" w:rsidR="009D3756" w:rsidRDefault="009D3756" w:rsidP="00A77F08">
      <w:pPr>
        <w:jc w:val="both"/>
        <w:rPr>
          <w:i/>
        </w:rPr>
      </w:pPr>
    </w:p>
    <w:p w14:paraId="685705E9" w14:textId="77777777" w:rsidR="00DC2C27" w:rsidRDefault="00DC2C27" w:rsidP="00A77F08">
      <w:pPr>
        <w:jc w:val="both"/>
        <w:rPr>
          <w:i/>
        </w:rPr>
      </w:pPr>
    </w:p>
    <w:p w14:paraId="2CF98D95" w14:textId="0599E78F" w:rsidR="00DC2C27" w:rsidRPr="009D005B" w:rsidRDefault="00DC2C27" w:rsidP="00DC2C2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K622142 RAZVOJ ODRŽIVOG, INOVATIVNOG I OTPORNOG TURIZMA (C16 R1)-NPOO</w:t>
      </w:r>
    </w:p>
    <w:p w14:paraId="5ECE5757" w14:textId="77777777" w:rsidR="00DC2C27" w:rsidRPr="00A77F08" w:rsidRDefault="00DC2C27" w:rsidP="00A77F08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228"/>
        <w:gridCol w:w="1221"/>
        <w:gridCol w:w="1221"/>
        <w:gridCol w:w="1220"/>
        <w:gridCol w:w="1221"/>
        <w:gridCol w:w="1210"/>
      </w:tblGrid>
      <w:tr w:rsidR="00A77F08" w:rsidRPr="009D005B" w14:paraId="71307B02" w14:textId="77777777" w:rsidTr="002C5026">
        <w:tc>
          <w:tcPr>
            <w:tcW w:w="1838" w:type="dxa"/>
            <w:shd w:val="clear" w:color="auto" w:fill="D0CECE" w:themeFill="background2" w:themeFillShade="E6"/>
          </w:tcPr>
          <w:p w14:paraId="1B82A3C9" w14:textId="1EF4BF8A" w:rsidR="00A77F08" w:rsidRPr="009D005B" w:rsidRDefault="00DC2C27" w:rsidP="002C5026">
            <w:pPr>
              <w:jc w:val="both"/>
            </w:pPr>
            <w:r>
              <w:t>IZVOR 581</w:t>
            </w:r>
          </w:p>
          <w:p w14:paraId="7DD220B8" w14:textId="77777777" w:rsidR="00A77F08" w:rsidRPr="009D005B" w:rsidRDefault="00A77F08" w:rsidP="002C5026">
            <w:pPr>
              <w:jc w:val="both"/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013E36B9" w14:textId="77777777" w:rsidR="00A77F08" w:rsidRPr="009D005B" w:rsidRDefault="00A77F08" w:rsidP="002C5026">
            <w:pPr>
              <w:jc w:val="center"/>
            </w:pPr>
            <w:r w:rsidRPr="009D005B">
              <w:t xml:space="preserve">Izvršenje </w:t>
            </w:r>
            <w:r>
              <w:t>2021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4AC5FEB2" w14:textId="77777777" w:rsidR="00A77F08" w:rsidRPr="009D005B" w:rsidRDefault="00A77F08" w:rsidP="002C5026">
            <w:pPr>
              <w:jc w:val="center"/>
            </w:pPr>
            <w:r w:rsidRPr="009D005B">
              <w:t>Plan 20</w:t>
            </w:r>
            <w:r>
              <w:t>22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28C8C1F1" w14:textId="77777777" w:rsidR="00A77F08" w:rsidRPr="009D005B" w:rsidRDefault="00A77F08" w:rsidP="002C5026">
            <w:pPr>
              <w:jc w:val="center"/>
            </w:pPr>
            <w:r w:rsidRPr="009D005B">
              <w:t>Plan 202</w:t>
            </w:r>
            <w:r>
              <w:t>3</w:t>
            </w:r>
            <w:r w:rsidRPr="009D005B">
              <w:t>.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38C5003C" w14:textId="77777777" w:rsidR="00A77F08" w:rsidRPr="009D005B" w:rsidRDefault="00A77F08" w:rsidP="002C5026">
            <w:pPr>
              <w:jc w:val="center"/>
            </w:pPr>
            <w:r w:rsidRPr="009D005B">
              <w:t xml:space="preserve">Plan </w:t>
            </w:r>
            <w:r>
              <w:t>2024.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78A6D4C9" w14:textId="77777777" w:rsidR="00A77F08" w:rsidRPr="009D005B" w:rsidRDefault="00A77F08" w:rsidP="002C5026">
            <w:pPr>
              <w:jc w:val="center"/>
            </w:pPr>
            <w:r w:rsidRPr="009D005B">
              <w:t>Plan 202</w:t>
            </w:r>
            <w:r>
              <w:t>5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333E1ECD" w14:textId="77777777" w:rsidR="00A77F08" w:rsidRPr="009D005B" w:rsidRDefault="00A77F08" w:rsidP="002C5026">
            <w:pPr>
              <w:jc w:val="center"/>
            </w:pPr>
            <w:r w:rsidRPr="009D005B">
              <w:t>Indeks 2</w:t>
            </w:r>
            <w:r>
              <w:t>3</w:t>
            </w:r>
            <w:r w:rsidRPr="009D005B">
              <w:t>./</w:t>
            </w:r>
            <w:r>
              <w:t>22.</w:t>
            </w:r>
          </w:p>
        </w:tc>
      </w:tr>
      <w:tr w:rsidR="00A77F08" w:rsidRPr="009D005B" w14:paraId="00432437" w14:textId="77777777" w:rsidTr="002C5026">
        <w:tc>
          <w:tcPr>
            <w:tcW w:w="1838" w:type="dxa"/>
          </w:tcPr>
          <w:p w14:paraId="6BEBE214" w14:textId="7C551D6E" w:rsidR="00A77F08" w:rsidRDefault="00A77F08" w:rsidP="002C5026">
            <w:r>
              <w:t>K622142-</w:t>
            </w:r>
            <w:r w:rsidR="00DC2C27">
              <w:t>NPOO</w:t>
            </w:r>
          </w:p>
          <w:p w14:paraId="534CF7E6" w14:textId="77777777" w:rsidR="00A77F08" w:rsidRPr="009D005B" w:rsidRDefault="00A77F08" w:rsidP="002C5026"/>
        </w:tc>
        <w:tc>
          <w:tcPr>
            <w:tcW w:w="1260" w:type="dxa"/>
          </w:tcPr>
          <w:p w14:paraId="793689FE" w14:textId="45C64092" w:rsidR="00A77F08" w:rsidRPr="009D005B" w:rsidRDefault="00A77F08" w:rsidP="002C5026">
            <w:pPr>
              <w:jc w:val="both"/>
            </w:pPr>
            <w:r>
              <w:t>-</w:t>
            </w:r>
          </w:p>
        </w:tc>
        <w:tc>
          <w:tcPr>
            <w:tcW w:w="1261" w:type="dxa"/>
          </w:tcPr>
          <w:p w14:paraId="35AC6A62" w14:textId="77777777" w:rsidR="00A77F08" w:rsidRDefault="00A77F08" w:rsidP="002C5026">
            <w:pPr>
              <w:jc w:val="both"/>
            </w:pPr>
            <w:r>
              <w:t>EUR</w:t>
            </w:r>
          </w:p>
          <w:p w14:paraId="327A02AD" w14:textId="063BC43D" w:rsidR="00A77F08" w:rsidRPr="009D005B" w:rsidRDefault="00DC2C27" w:rsidP="002C5026">
            <w:pPr>
              <w:jc w:val="both"/>
            </w:pPr>
            <w:r>
              <w:t>161.690</w:t>
            </w:r>
          </w:p>
        </w:tc>
        <w:tc>
          <w:tcPr>
            <w:tcW w:w="1261" w:type="dxa"/>
          </w:tcPr>
          <w:p w14:paraId="0DC56EDB" w14:textId="758AB488" w:rsidR="00A77F08" w:rsidRPr="009D005B" w:rsidRDefault="00A77F08" w:rsidP="00DC2C27">
            <w:pPr>
              <w:jc w:val="both"/>
            </w:pPr>
            <w:r>
              <w:t xml:space="preserve">EUR </w:t>
            </w:r>
            <w:r w:rsidR="00DC2C27">
              <w:t>182.850</w:t>
            </w:r>
          </w:p>
        </w:tc>
        <w:tc>
          <w:tcPr>
            <w:tcW w:w="1260" w:type="dxa"/>
          </w:tcPr>
          <w:p w14:paraId="6A3A9063" w14:textId="77777777" w:rsidR="00A77F08" w:rsidRDefault="00A77F08" w:rsidP="002C5026">
            <w:pPr>
              <w:jc w:val="both"/>
            </w:pPr>
            <w:r>
              <w:t xml:space="preserve">EUR </w:t>
            </w:r>
          </w:p>
          <w:p w14:paraId="63C21515" w14:textId="7C3447BF" w:rsidR="00A77F08" w:rsidRPr="009D005B" w:rsidRDefault="0084245B" w:rsidP="002C5026">
            <w:pPr>
              <w:jc w:val="both"/>
            </w:pPr>
            <w:r>
              <w:t>158.305</w:t>
            </w:r>
          </w:p>
        </w:tc>
        <w:tc>
          <w:tcPr>
            <w:tcW w:w="1261" w:type="dxa"/>
          </w:tcPr>
          <w:p w14:paraId="18A68502" w14:textId="77777777" w:rsidR="00A77F08" w:rsidRDefault="00DC2C27" w:rsidP="002C5026">
            <w:pPr>
              <w:jc w:val="both"/>
            </w:pPr>
            <w:r>
              <w:t>EUR</w:t>
            </w:r>
          </w:p>
          <w:p w14:paraId="27AFAEC8" w14:textId="61FF5219" w:rsidR="00DC2C27" w:rsidRPr="009D005B" w:rsidRDefault="00DC2C27" w:rsidP="002C5026">
            <w:pPr>
              <w:jc w:val="both"/>
            </w:pPr>
            <w:r>
              <w:t>173.176</w:t>
            </w:r>
          </w:p>
        </w:tc>
        <w:tc>
          <w:tcPr>
            <w:tcW w:w="1261" w:type="dxa"/>
          </w:tcPr>
          <w:p w14:paraId="19D0F491" w14:textId="6ED91251" w:rsidR="00A77F08" w:rsidRPr="009D005B" w:rsidRDefault="00A77F08" w:rsidP="00DC2C27">
            <w:pPr>
              <w:jc w:val="both"/>
            </w:pPr>
            <w:r>
              <w:t>1,</w:t>
            </w:r>
            <w:r w:rsidR="00DC2C27">
              <w:t>13</w:t>
            </w:r>
          </w:p>
        </w:tc>
      </w:tr>
    </w:tbl>
    <w:p w14:paraId="53DAC5BA" w14:textId="47494C42" w:rsidR="00A05317" w:rsidRDefault="00A05317" w:rsidP="006776BB">
      <w:pPr>
        <w:pStyle w:val="ListParagraph"/>
        <w:jc w:val="both"/>
        <w:rPr>
          <w:i/>
        </w:rPr>
      </w:pPr>
    </w:p>
    <w:p w14:paraId="0755B20C" w14:textId="31D3F180" w:rsidR="00DC2C27" w:rsidRDefault="00DC2C27" w:rsidP="00DC2C27">
      <w:pPr>
        <w:spacing w:after="0"/>
        <w:jc w:val="both"/>
        <w:rPr>
          <w:rFonts w:cstheme="minorHAnsi"/>
          <w:i/>
        </w:rPr>
      </w:pPr>
      <w:r w:rsidRPr="00BA2144">
        <w:rPr>
          <w:rFonts w:cstheme="minorHAnsi"/>
          <w:i/>
        </w:rPr>
        <w:t>Zakonske i druge pravne osnove</w:t>
      </w:r>
      <w:r w:rsidR="00B2332F">
        <w:rPr>
          <w:rFonts w:cstheme="minorHAnsi"/>
          <w:i/>
        </w:rPr>
        <w:t>:</w:t>
      </w:r>
    </w:p>
    <w:p w14:paraId="2B0BFB7D" w14:textId="77777777" w:rsidR="00B2332F" w:rsidRPr="00B2332F" w:rsidRDefault="00B2332F" w:rsidP="00B2332F">
      <w:pPr>
        <w:pStyle w:val="ListParagraph"/>
        <w:numPr>
          <w:ilvl w:val="0"/>
          <w:numId w:val="27"/>
        </w:numPr>
        <w:jc w:val="both"/>
        <w:rPr>
          <w:i/>
        </w:rPr>
      </w:pPr>
      <w:r w:rsidRPr="00B2332F">
        <w:rPr>
          <w:i/>
        </w:rPr>
        <w:t>Zakon o znanstvenoj djelatnosti i visokom obrazovanju</w:t>
      </w:r>
    </w:p>
    <w:p w14:paraId="05BBABD4" w14:textId="77777777" w:rsidR="00B2332F" w:rsidRPr="00B2332F" w:rsidRDefault="00B2332F" w:rsidP="00B2332F">
      <w:pPr>
        <w:pStyle w:val="ListParagraph"/>
        <w:numPr>
          <w:ilvl w:val="0"/>
          <w:numId w:val="27"/>
        </w:numPr>
        <w:jc w:val="both"/>
        <w:rPr>
          <w:i/>
        </w:rPr>
      </w:pPr>
      <w:r w:rsidRPr="00B2332F">
        <w:rPr>
          <w:i/>
        </w:rPr>
        <w:t>Zakon o radu</w:t>
      </w:r>
    </w:p>
    <w:p w14:paraId="343A0AC5" w14:textId="6CBFEB01" w:rsidR="00B2332F" w:rsidRDefault="00B2332F" w:rsidP="00B2332F">
      <w:pPr>
        <w:pStyle w:val="ListParagraph"/>
        <w:numPr>
          <w:ilvl w:val="0"/>
          <w:numId w:val="27"/>
        </w:numPr>
        <w:jc w:val="both"/>
        <w:rPr>
          <w:i/>
        </w:rPr>
      </w:pPr>
      <w:r w:rsidRPr="00B2332F">
        <w:rPr>
          <w:i/>
        </w:rPr>
        <w:t>Zakon o plaćama u javnim službama</w:t>
      </w:r>
    </w:p>
    <w:p w14:paraId="11C304A9" w14:textId="77777777" w:rsidR="00B2332F" w:rsidRPr="00B2332F" w:rsidRDefault="00B2332F" w:rsidP="00B2332F">
      <w:pPr>
        <w:pStyle w:val="ListParagraph"/>
        <w:numPr>
          <w:ilvl w:val="0"/>
          <w:numId w:val="27"/>
        </w:numPr>
        <w:jc w:val="both"/>
        <w:rPr>
          <w:i/>
        </w:rPr>
      </w:pPr>
      <w:r w:rsidRPr="00B2332F">
        <w:rPr>
          <w:i/>
        </w:rPr>
        <w:t>Zakon o javnoj nabavi</w:t>
      </w:r>
    </w:p>
    <w:p w14:paraId="019670C2" w14:textId="06E3229D" w:rsidR="00B2332F" w:rsidRDefault="00B2332F" w:rsidP="00B2332F">
      <w:pPr>
        <w:pStyle w:val="ListParagraph"/>
        <w:numPr>
          <w:ilvl w:val="0"/>
          <w:numId w:val="27"/>
        </w:numPr>
        <w:jc w:val="both"/>
        <w:rPr>
          <w:i/>
        </w:rPr>
      </w:pPr>
      <w:r w:rsidRPr="00B2332F">
        <w:rPr>
          <w:i/>
        </w:rPr>
        <w:t>Zakon o provedbi Opće uredbe o zaštiti podataka</w:t>
      </w:r>
    </w:p>
    <w:p w14:paraId="501B62D4" w14:textId="77777777" w:rsidR="00B2332F" w:rsidRPr="00B2332F" w:rsidRDefault="00B2332F" w:rsidP="00B2332F">
      <w:pPr>
        <w:pStyle w:val="ListParagraph"/>
        <w:numPr>
          <w:ilvl w:val="0"/>
          <w:numId w:val="27"/>
        </w:numPr>
        <w:jc w:val="both"/>
        <w:rPr>
          <w:i/>
        </w:rPr>
      </w:pPr>
      <w:r w:rsidRPr="00B2332F">
        <w:rPr>
          <w:i/>
        </w:rPr>
        <w:t>Temeljni kolektivni ugovor za službenike i namještenike u javnim službama</w:t>
      </w:r>
    </w:p>
    <w:p w14:paraId="45AB3974" w14:textId="77777777" w:rsidR="00B2332F" w:rsidRPr="00B2332F" w:rsidRDefault="00B2332F" w:rsidP="00B2332F">
      <w:pPr>
        <w:pStyle w:val="ListParagraph"/>
        <w:numPr>
          <w:ilvl w:val="0"/>
          <w:numId w:val="27"/>
        </w:numPr>
        <w:rPr>
          <w:i/>
        </w:rPr>
      </w:pPr>
      <w:r w:rsidRPr="00B2332F">
        <w:rPr>
          <w:i/>
        </w:rPr>
        <w:t>Uredba o nazivima radnih mjesta i koeficijentima složenosti poslova u javnim službama</w:t>
      </w:r>
    </w:p>
    <w:p w14:paraId="6E77DC92" w14:textId="77777777" w:rsidR="00DC2C27" w:rsidRDefault="00DC2C27" w:rsidP="006776BB">
      <w:pPr>
        <w:pStyle w:val="ListParagraph"/>
        <w:jc w:val="both"/>
        <w:rPr>
          <w:i/>
        </w:rPr>
      </w:pPr>
    </w:p>
    <w:p w14:paraId="6816F45B" w14:textId="608467E9" w:rsidR="00DC2C27" w:rsidRPr="008C38B9" w:rsidRDefault="00DC2C27" w:rsidP="00DC2C27">
      <w:pPr>
        <w:rPr>
          <w:rFonts w:cstheme="minorHAnsi"/>
          <w:i/>
        </w:rPr>
      </w:pPr>
      <w:r w:rsidRPr="008C38B9">
        <w:rPr>
          <w:rFonts w:cstheme="minorHAnsi"/>
          <w:i/>
        </w:rPr>
        <w:t xml:space="preserve">Tripartitni Sporazum </w:t>
      </w:r>
      <w:bookmarkStart w:id="6" w:name="_Hlk95384153"/>
      <w:r w:rsidRPr="008C38B9">
        <w:rPr>
          <w:rFonts w:cstheme="minorHAnsi"/>
          <w:i/>
        </w:rPr>
        <w:t xml:space="preserve">o partnerstvu u provedbi aktivnosti </w:t>
      </w:r>
      <w:r w:rsidRPr="008C38B9">
        <w:rPr>
          <w:rFonts w:cstheme="minorHAnsi"/>
          <w:i/>
          <w:iCs/>
        </w:rPr>
        <w:t>(Uspostavljanje sustava satelitskih računa održivog turizma Republike Hrvatske)</w:t>
      </w:r>
      <w:r w:rsidRPr="008C38B9">
        <w:rPr>
          <w:rFonts w:cstheme="minorHAnsi"/>
          <w:i/>
        </w:rPr>
        <w:t xml:space="preserve"> u okviru reforme predviđene Nacionalnim planom oporavka i otpornosti zaključen je između Ministarstva turizma i sporta, Ministarstva znanosti i obrazovanja kao Nositelja provedbe te Instituta za turizam kao Partnera. </w:t>
      </w:r>
    </w:p>
    <w:p w14:paraId="0553EFB9" w14:textId="6A23523E" w:rsidR="00DC2C27" w:rsidRDefault="00DC2C27" w:rsidP="00DC2C27">
      <w:pPr>
        <w:rPr>
          <w:rFonts w:cstheme="minorHAnsi"/>
          <w:i/>
        </w:rPr>
      </w:pPr>
      <w:r w:rsidRPr="008C38B9">
        <w:rPr>
          <w:rFonts w:cstheme="minorHAnsi"/>
          <w:i/>
        </w:rPr>
        <w:t>Sporazum je sklopljen na razdoblje od 52 mjeseca.</w:t>
      </w:r>
    </w:p>
    <w:p w14:paraId="53FFFDDE" w14:textId="24A49FBD" w:rsidR="00344B72" w:rsidRDefault="00344B72" w:rsidP="00344B72">
      <w:pPr>
        <w:pStyle w:val="ListParagraph"/>
        <w:numPr>
          <w:ilvl w:val="0"/>
          <w:numId w:val="29"/>
        </w:numPr>
        <w:rPr>
          <w:rFonts w:cstheme="minorHAnsi"/>
          <w:i/>
        </w:rPr>
      </w:pPr>
      <w:r>
        <w:rPr>
          <w:rFonts w:cstheme="minorHAnsi"/>
          <w:i/>
        </w:rPr>
        <w:lastRenderedPageBreak/>
        <w:t xml:space="preserve">Rashodi za zaposlene </w:t>
      </w:r>
    </w:p>
    <w:p w14:paraId="09C34E6F" w14:textId="63C1A402" w:rsidR="00344B72" w:rsidRDefault="00FA4999" w:rsidP="00FA4999">
      <w:pPr>
        <w:ind w:left="360"/>
        <w:rPr>
          <w:rFonts w:cstheme="minorHAnsi"/>
          <w:i/>
        </w:rPr>
      </w:pPr>
      <w:r>
        <w:rPr>
          <w:rFonts w:cstheme="minorHAnsi"/>
          <w:i/>
        </w:rPr>
        <w:t xml:space="preserve">Planirani </w:t>
      </w:r>
      <w:r w:rsidR="00C50211">
        <w:rPr>
          <w:rFonts w:cstheme="minorHAnsi"/>
          <w:i/>
        </w:rPr>
        <w:t xml:space="preserve">prosječni </w:t>
      </w:r>
      <w:r>
        <w:rPr>
          <w:rFonts w:cstheme="minorHAnsi"/>
          <w:i/>
        </w:rPr>
        <w:t>broj zaposlenik u 2023 g. 18 x iznos prosječne vrijednosti prekovremenih sati temeljem Kolektivnog ugovora za znanost i visoko obrazovanje = 95.513 EUR.</w:t>
      </w:r>
    </w:p>
    <w:p w14:paraId="0DC88197" w14:textId="16BDBB18" w:rsidR="00FA4999" w:rsidRDefault="00FA4999" w:rsidP="00FA4999">
      <w:pPr>
        <w:ind w:left="360"/>
        <w:rPr>
          <w:rFonts w:cstheme="minorHAnsi"/>
          <w:i/>
        </w:rPr>
      </w:pPr>
      <w:r>
        <w:rPr>
          <w:rFonts w:cstheme="minorHAnsi"/>
          <w:i/>
        </w:rPr>
        <w:t>Planirani</w:t>
      </w:r>
      <w:r w:rsidR="00C50211">
        <w:rPr>
          <w:rFonts w:cstheme="minorHAnsi"/>
          <w:i/>
        </w:rPr>
        <w:t xml:space="preserve"> prosječni</w:t>
      </w:r>
      <w:r>
        <w:rPr>
          <w:rFonts w:cstheme="minorHAnsi"/>
          <w:i/>
        </w:rPr>
        <w:t xml:space="preserve"> broj zaposlenik u 2024 g. 18 x iznos prosječne vrijednosti prekovremenih sati temeljem Kolektivnog ugovora za znanost i visoko obrazovanje = 95.547 EUR.</w:t>
      </w:r>
    </w:p>
    <w:p w14:paraId="0D496C52" w14:textId="07BF3D72" w:rsidR="00FA4999" w:rsidRDefault="00FA4999" w:rsidP="00FA4999">
      <w:pPr>
        <w:ind w:left="360"/>
        <w:rPr>
          <w:rFonts w:cstheme="minorHAnsi"/>
          <w:i/>
        </w:rPr>
      </w:pPr>
      <w:r>
        <w:rPr>
          <w:rFonts w:cstheme="minorHAnsi"/>
          <w:i/>
        </w:rPr>
        <w:t>Planirani</w:t>
      </w:r>
      <w:r w:rsidR="00C50211">
        <w:rPr>
          <w:rFonts w:cstheme="minorHAnsi"/>
          <w:i/>
        </w:rPr>
        <w:t xml:space="preserve"> prosječni</w:t>
      </w:r>
      <w:r>
        <w:rPr>
          <w:rFonts w:cstheme="minorHAnsi"/>
          <w:i/>
        </w:rPr>
        <w:t xml:space="preserve"> broj zaposlenik u 2025 g. 18 x iznos prosječne vrijednosti prekovremenih sati temeljem Kolektivnog ugovora za znanost i visoko obrazovanje = 100.933 EUR.</w:t>
      </w:r>
    </w:p>
    <w:p w14:paraId="4BD1ED94" w14:textId="6E501202" w:rsidR="00FA4999" w:rsidRDefault="00FA4999" w:rsidP="00FA4999">
      <w:pPr>
        <w:pStyle w:val="ListParagraph"/>
        <w:numPr>
          <w:ilvl w:val="0"/>
          <w:numId w:val="29"/>
        </w:numPr>
        <w:rPr>
          <w:rFonts w:cstheme="minorHAnsi"/>
          <w:i/>
        </w:rPr>
      </w:pPr>
      <w:r>
        <w:rPr>
          <w:rFonts w:cstheme="minorHAnsi"/>
          <w:i/>
        </w:rPr>
        <w:t>Materijalni rashodi</w:t>
      </w:r>
    </w:p>
    <w:p w14:paraId="06EBBBCE" w14:textId="761D059D" w:rsidR="00344B72" w:rsidRPr="008C38B9" w:rsidRDefault="00FA4999" w:rsidP="00DC2C27">
      <w:pPr>
        <w:rPr>
          <w:rFonts w:cstheme="minorHAnsi"/>
          <w:i/>
        </w:rPr>
      </w:pPr>
      <w:r>
        <w:rPr>
          <w:rFonts w:cstheme="minorHAnsi"/>
          <w:i/>
        </w:rPr>
        <w:t xml:space="preserve">      Materijalni rashodi planirani su u visini </w:t>
      </w:r>
      <w:r w:rsidR="00D860D8">
        <w:rPr>
          <w:rFonts w:cstheme="minorHAnsi"/>
          <w:i/>
        </w:rPr>
        <w:t>87.337 EUR-a u 2023.g.; 84.345 EUR-a u 2024.g. i 72.243 EUR-a u 2025. godini.</w:t>
      </w:r>
    </w:p>
    <w:p w14:paraId="23589BA4" w14:textId="7BF1F4BC" w:rsidR="00DC2C27" w:rsidRPr="008C38B9" w:rsidRDefault="00DC2C27" w:rsidP="00DC2C27">
      <w:pPr>
        <w:rPr>
          <w:rFonts w:cstheme="minorHAnsi"/>
          <w:iCs/>
        </w:rPr>
      </w:pPr>
      <w:r w:rsidRPr="008C38B9">
        <w:rPr>
          <w:rFonts w:cstheme="minorHAnsi"/>
        </w:rPr>
        <w:t>CILJ 4.</w:t>
      </w:r>
    </w:p>
    <w:bookmarkEnd w:id="6"/>
    <w:p w14:paraId="45AB3732" w14:textId="526D596F" w:rsidR="00BA2144" w:rsidRPr="008C38B9" w:rsidRDefault="00DC2C27" w:rsidP="00DC2C27">
      <w:pPr>
        <w:rPr>
          <w:rFonts w:cstheme="minorHAnsi"/>
          <w:i/>
        </w:rPr>
      </w:pPr>
      <w:r w:rsidRPr="008C38B9">
        <w:rPr>
          <w:rFonts w:cstheme="minorHAnsi"/>
        </w:rPr>
        <w:t>Temeljem Sporazuma, Institut za turizam sudjeluje u dijelu koji se odnosi na mapiranje, izradu i uspostavu Sustava satelitskih računa održivog turizma Republike Hrvatske (u daljnjem tekstu: Sustav), te izradu znanstvenih podloga i analiza koje će postati alat za upravljanje javnim politikama</w:t>
      </w:r>
      <w:r w:rsidRPr="008C38B9">
        <w:rPr>
          <w:rFonts w:cstheme="minorHAnsi"/>
          <w:i/>
        </w:rPr>
        <w:t>.</w:t>
      </w:r>
    </w:p>
    <w:p w14:paraId="1D2DA0A5" w14:textId="021D4246" w:rsidR="00BA2144" w:rsidRPr="003947A8" w:rsidRDefault="00BA2144" w:rsidP="00DC2C27">
      <w:pPr>
        <w:rPr>
          <w:rFonts w:cstheme="minorHAnsi"/>
          <w:u w:val="single"/>
        </w:rPr>
      </w:pPr>
      <w:r w:rsidRPr="003947A8">
        <w:rPr>
          <w:rFonts w:cstheme="minorHAnsi"/>
          <w:u w:val="single"/>
        </w:rPr>
        <w:t>OBRAZLOŽENJE CILJA</w:t>
      </w:r>
    </w:p>
    <w:p w14:paraId="24AF3DC5" w14:textId="3758C671" w:rsidR="0073077C" w:rsidRPr="00C50211" w:rsidRDefault="00DC2C27" w:rsidP="00C50211">
      <w:pPr>
        <w:rPr>
          <w:rFonts w:cstheme="minorHAnsi"/>
        </w:rPr>
      </w:pPr>
      <w:r w:rsidRPr="008C38B9">
        <w:rPr>
          <w:rFonts w:cstheme="minorHAnsi"/>
        </w:rPr>
        <w:t>Sustav se sastoji od Satelitskog računa održivog turizma Republike Hrvatske na NUTS 1, HR0 razini (SAT-ROT RH) te Regionalnih satelitskih računa održivosti turizma na NUTS 2 razinama (HR02, HR03, HR05 i HR06) s naglaskom na regiju Jadranske Hrvatske (NUTS-2, HR03) za koju se satelitski računi izrađuju na razini NUTS-3 regija, te definiranih indikatora održivog turizma za odabrane destinacije (SAT-ROT REG).  Sustav</w:t>
      </w:r>
      <w:r w:rsidRPr="008C38B9">
        <w:rPr>
          <w:rFonts w:cstheme="minorHAnsi"/>
          <w:b/>
        </w:rPr>
        <w:t xml:space="preserve"> </w:t>
      </w:r>
      <w:r w:rsidRPr="008C38B9">
        <w:rPr>
          <w:rFonts w:cstheme="minorHAnsi"/>
        </w:rPr>
        <w:t>mora biti</w:t>
      </w:r>
      <w:r w:rsidRPr="008C38B9">
        <w:rPr>
          <w:rFonts w:cstheme="minorHAnsi"/>
          <w:b/>
        </w:rPr>
        <w:t xml:space="preserve"> </w:t>
      </w:r>
      <w:r w:rsidRPr="008C38B9">
        <w:rPr>
          <w:rFonts w:cstheme="minorHAnsi"/>
        </w:rPr>
        <w:t>utemeljen na relevantnim i dostupnim podacima održivosti turizma, mora odgovoriti na potrebe definirane NPOO-om u pogledu kreiranja strateško-planskih dokumenata i budućeg Zakona u turizmu te mora biti harmoniziran s nacionalnim i međunarodnim metodološkim okvirom</w:t>
      </w:r>
    </w:p>
    <w:p w14:paraId="71E17778" w14:textId="5FF23A11" w:rsidR="0073077C" w:rsidRPr="0073077C" w:rsidRDefault="0073077C" w:rsidP="0073077C">
      <w:pPr>
        <w:jc w:val="both"/>
      </w:pPr>
      <w:r>
        <w:t>POKAZATELJ UČINKA</w:t>
      </w:r>
    </w:p>
    <w:p w14:paraId="71B12CAE" w14:textId="77777777" w:rsidR="0073077C" w:rsidRDefault="0073077C" w:rsidP="006776BB">
      <w:pPr>
        <w:pStyle w:val="ListParagraph"/>
        <w:jc w:val="both"/>
        <w:rPr>
          <w:i/>
        </w:rPr>
      </w:pPr>
    </w:p>
    <w:tbl>
      <w:tblPr>
        <w:tblW w:w="94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843"/>
        <w:gridCol w:w="1134"/>
        <w:gridCol w:w="901"/>
        <w:gridCol w:w="941"/>
        <w:gridCol w:w="901"/>
        <w:gridCol w:w="941"/>
        <w:gridCol w:w="941"/>
      </w:tblGrid>
      <w:tr w:rsidR="0073077C" w:rsidRPr="00FE59E8" w14:paraId="4725A162" w14:textId="77777777" w:rsidTr="00F7790F">
        <w:trPr>
          <w:trHeight w:val="675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267F57E2" w14:textId="77777777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5B4214" w14:textId="77777777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02F653" w14:textId="77777777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2B087C6" w14:textId="77777777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955848E" w14:textId="77777777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0CB1C52" w14:textId="77777777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B0A3C5F" w14:textId="77777777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1" w:type="dxa"/>
            <w:vAlign w:val="center"/>
          </w:tcPr>
          <w:p w14:paraId="32BAE666" w14:textId="77777777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73077C" w:rsidRPr="00FE59E8" w14:paraId="7522C8B2" w14:textId="77777777" w:rsidTr="00F7790F">
        <w:trPr>
          <w:trHeight w:val="495"/>
        </w:trPr>
        <w:tc>
          <w:tcPr>
            <w:tcW w:w="1887" w:type="dxa"/>
            <w:shd w:val="clear" w:color="auto" w:fill="auto"/>
            <w:vAlign w:val="center"/>
            <w:hideMark/>
          </w:tcPr>
          <w:p w14:paraId="09AD0DA3" w14:textId="1D171DD5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Isporučeni dokumenti temeljem Sporazuma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F0E24F" w14:textId="3CD95533" w:rsidR="0073077C" w:rsidRPr="00FE59E8" w:rsidRDefault="0073077C" w:rsidP="0073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Broj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isporučenih dokumenata temeljem Sporazuma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26BE1B" w14:textId="77777777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 projekata</w:t>
            </w:r>
          </w:p>
          <w:p w14:paraId="0B57B747" w14:textId="77777777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B6CFEA4" w14:textId="14B8E9D4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3F71881C" w14:textId="77777777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Institut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17F6C4C" w14:textId="77777777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106A5616" w14:textId="056EDD45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A753F7E" w14:textId="77777777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5F119E46" w14:textId="5D7315B4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</w:tcPr>
          <w:p w14:paraId="41F1CF54" w14:textId="77777777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74AB9291" w14:textId="632EC7EE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73077C" w:rsidRPr="0078380B" w14:paraId="52A85C8A" w14:textId="77777777" w:rsidTr="00A06E49">
        <w:trPr>
          <w:trHeight w:val="144"/>
        </w:trPr>
        <w:tc>
          <w:tcPr>
            <w:tcW w:w="1887" w:type="dxa"/>
            <w:shd w:val="clear" w:color="auto" w:fill="auto"/>
            <w:vAlign w:val="center"/>
          </w:tcPr>
          <w:p w14:paraId="527A56F7" w14:textId="568B0F24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6716C6" w14:textId="714DF3B3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78381" w14:textId="467AD519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DA3B748" w14:textId="4F6DE86F" w:rsidR="0073077C" w:rsidRPr="00FE59E8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CBAF928" w14:textId="09F67833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BF54F9F" w14:textId="1B93A38F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CFC434D" w14:textId="6BF7C6D4" w:rsidR="0073077C" w:rsidRPr="00FE59E8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54AED82F" w14:textId="2847F7BD" w:rsidR="0073077C" w:rsidRPr="00FA300F" w:rsidRDefault="0073077C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350BF33E" w14:textId="77777777" w:rsidR="0073077C" w:rsidRPr="001709A1" w:rsidRDefault="0073077C" w:rsidP="006776BB">
      <w:pPr>
        <w:pStyle w:val="ListParagraph"/>
        <w:jc w:val="both"/>
        <w:rPr>
          <w:i/>
        </w:rPr>
      </w:pPr>
    </w:p>
    <w:sectPr w:rsidR="0073077C" w:rsidRPr="001709A1" w:rsidSect="002526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9043" w14:textId="77777777" w:rsidR="00AA48B6" w:rsidRDefault="00AA48B6">
      <w:pPr>
        <w:spacing w:after="0" w:line="240" w:lineRule="auto"/>
      </w:pPr>
      <w:r>
        <w:separator/>
      </w:r>
    </w:p>
  </w:endnote>
  <w:endnote w:type="continuationSeparator" w:id="0">
    <w:p w14:paraId="438C2574" w14:textId="77777777" w:rsidR="00AA48B6" w:rsidRDefault="00AA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Content>
      <w:p w14:paraId="774F4882" w14:textId="77777777" w:rsidR="0050726D" w:rsidRDefault="005072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2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79D8815" w14:textId="77777777" w:rsidR="0050726D" w:rsidRDefault="0050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1BFA" w14:textId="77777777" w:rsidR="00AA48B6" w:rsidRDefault="00AA48B6">
      <w:pPr>
        <w:spacing w:after="0" w:line="240" w:lineRule="auto"/>
      </w:pPr>
      <w:r>
        <w:separator/>
      </w:r>
    </w:p>
  </w:footnote>
  <w:footnote w:type="continuationSeparator" w:id="0">
    <w:p w14:paraId="7FEAB4CB" w14:textId="77777777" w:rsidR="00AA48B6" w:rsidRDefault="00AA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4C2"/>
    <w:multiLevelType w:val="hybridMultilevel"/>
    <w:tmpl w:val="881646EC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B300D5"/>
    <w:multiLevelType w:val="hybridMultilevel"/>
    <w:tmpl w:val="89921AD6"/>
    <w:lvl w:ilvl="0" w:tplc="ED24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AC1"/>
    <w:multiLevelType w:val="hybridMultilevel"/>
    <w:tmpl w:val="68C4A1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0C654A1"/>
    <w:multiLevelType w:val="hybridMultilevel"/>
    <w:tmpl w:val="D79AE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765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17D3A"/>
    <w:multiLevelType w:val="hybridMultilevel"/>
    <w:tmpl w:val="625AB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42F6C"/>
    <w:multiLevelType w:val="hybridMultilevel"/>
    <w:tmpl w:val="F49466D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50E94"/>
    <w:multiLevelType w:val="hybridMultilevel"/>
    <w:tmpl w:val="3A10C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10BA1"/>
    <w:multiLevelType w:val="hybridMultilevel"/>
    <w:tmpl w:val="E1ECA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A2982"/>
    <w:multiLevelType w:val="hybridMultilevel"/>
    <w:tmpl w:val="D72EB230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CE750A"/>
    <w:multiLevelType w:val="hybridMultilevel"/>
    <w:tmpl w:val="FBE66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22EC0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01A5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ED4A24"/>
    <w:multiLevelType w:val="hybridMultilevel"/>
    <w:tmpl w:val="E0D4A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C0BFA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07E4"/>
    <w:multiLevelType w:val="multilevel"/>
    <w:tmpl w:val="52D2CB6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60"/>
      <w:numFmt w:val="decimalZero"/>
      <w:isLgl/>
      <w:lvlText w:val="%1.%2"/>
      <w:lvlJc w:val="left"/>
      <w:pPr>
        <w:ind w:left="1372" w:hanging="870"/>
      </w:pPr>
      <w:rPr>
        <w:rFonts w:hint="default"/>
      </w:rPr>
    </w:lvl>
    <w:lvl w:ilvl="2">
      <w:start w:val="533"/>
      <w:numFmt w:val="decimal"/>
      <w:isLgl/>
      <w:lvlText w:val="%1.%2.%3"/>
      <w:lvlJc w:val="left"/>
      <w:pPr>
        <w:ind w:left="1372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2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2" w:hanging="8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26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45BFA"/>
    <w:multiLevelType w:val="hybridMultilevel"/>
    <w:tmpl w:val="A21EE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4844">
    <w:abstractNumId w:val="16"/>
  </w:num>
  <w:num w:numId="2" w16cid:durableId="491415366">
    <w:abstractNumId w:val="26"/>
  </w:num>
  <w:num w:numId="3" w16cid:durableId="898397088">
    <w:abstractNumId w:val="5"/>
  </w:num>
  <w:num w:numId="4" w16cid:durableId="41757263">
    <w:abstractNumId w:val="21"/>
  </w:num>
  <w:num w:numId="5" w16cid:durableId="2146506191">
    <w:abstractNumId w:val="2"/>
  </w:num>
  <w:num w:numId="6" w16cid:durableId="1721127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869145">
    <w:abstractNumId w:val="4"/>
  </w:num>
  <w:num w:numId="8" w16cid:durableId="1308241561">
    <w:abstractNumId w:val="3"/>
  </w:num>
  <w:num w:numId="9" w16cid:durableId="1492256498">
    <w:abstractNumId w:val="7"/>
  </w:num>
  <w:num w:numId="10" w16cid:durableId="1146508095">
    <w:abstractNumId w:val="8"/>
  </w:num>
  <w:num w:numId="11" w16cid:durableId="925765017">
    <w:abstractNumId w:val="1"/>
  </w:num>
  <w:num w:numId="12" w16cid:durableId="1591701021">
    <w:abstractNumId w:val="27"/>
  </w:num>
  <w:num w:numId="13" w16cid:durableId="263267714">
    <w:abstractNumId w:val="17"/>
  </w:num>
  <w:num w:numId="14" w16cid:durableId="1451244607">
    <w:abstractNumId w:val="11"/>
  </w:num>
  <w:num w:numId="15" w16cid:durableId="256988961">
    <w:abstractNumId w:val="19"/>
  </w:num>
  <w:num w:numId="16" w16cid:durableId="1439252582">
    <w:abstractNumId w:val="20"/>
  </w:num>
  <w:num w:numId="17" w16cid:durableId="1449423924">
    <w:abstractNumId w:val="15"/>
  </w:num>
  <w:num w:numId="18" w16cid:durableId="449396752">
    <w:abstractNumId w:val="13"/>
  </w:num>
  <w:num w:numId="19" w16cid:durableId="51931570">
    <w:abstractNumId w:val="6"/>
  </w:num>
  <w:num w:numId="20" w16cid:durableId="1917397796">
    <w:abstractNumId w:val="22"/>
  </w:num>
  <w:num w:numId="21" w16cid:durableId="604389177">
    <w:abstractNumId w:val="18"/>
  </w:num>
  <w:num w:numId="22" w16cid:durableId="1600985813">
    <w:abstractNumId w:val="10"/>
  </w:num>
  <w:num w:numId="23" w16cid:durableId="669988942">
    <w:abstractNumId w:val="0"/>
  </w:num>
  <w:num w:numId="24" w16cid:durableId="1239708842">
    <w:abstractNumId w:val="25"/>
  </w:num>
  <w:num w:numId="25" w16cid:durableId="211041039">
    <w:abstractNumId w:val="23"/>
  </w:num>
  <w:num w:numId="26" w16cid:durableId="266813147">
    <w:abstractNumId w:val="12"/>
  </w:num>
  <w:num w:numId="27" w16cid:durableId="964114412">
    <w:abstractNumId w:val="24"/>
  </w:num>
  <w:num w:numId="28" w16cid:durableId="2117020946">
    <w:abstractNumId w:val="14"/>
  </w:num>
  <w:num w:numId="29" w16cid:durableId="1750157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amWmiz5UpXKRj6GoaXMVWQ9E6xvN/B692dsboPqrdku1Y8XqQ9450Nx8eyfH7nRMb22rgD0v7RZlZ0RpMZYTg==" w:salt="s7zgqXEw+xp+zsGifgxE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2AB3"/>
    <w:rsid w:val="00002CFB"/>
    <w:rsid w:val="0002182A"/>
    <w:rsid w:val="000514DB"/>
    <w:rsid w:val="00066184"/>
    <w:rsid w:val="00074D75"/>
    <w:rsid w:val="00075CF4"/>
    <w:rsid w:val="000B0394"/>
    <w:rsid w:val="000B455D"/>
    <w:rsid w:val="000E5511"/>
    <w:rsid w:val="000E7DCB"/>
    <w:rsid w:val="000F0A74"/>
    <w:rsid w:val="00102DE9"/>
    <w:rsid w:val="00105F31"/>
    <w:rsid w:val="0010612C"/>
    <w:rsid w:val="0011011A"/>
    <w:rsid w:val="0011367A"/>
    <w:rsid w:val="001243E6"/>
    <w:rsid w:val="00127AA0"/>
    <w:rsid w:val="001374F6"/>
    <w:rsid w:val="00142E0D"/>
    <w:rsid w:val="0014465C"/>
    <w:rsid w:val="001607C0"/>
    <w:rsid w:val="00160C89"/>
    <w:rsid w:val="00166458"/>
    <w:rsid w:val="001709A1"/>
    <w:rsid w:val="001A0924"/>
    <w:rsid w:val="001C156C"/>
    <w:rsid w:val="001C4D41"/>
    <w:rsid w:val="001D353A"/>
    <w:rsid w:val="00201B5B"/>
    <w:rsid w:val="0020627C"/>
    <w:rsid w:val="00220BF7"/>
    <w:rsid w:val="00252600"/>
    <w:rsid w:val="00253DD8"/>
    <w:rsid w:val="00261261"/>
    <w:rsid w:val="002878BD"/>
    <w:rsid w:val="0029099A"/>
    <w:rsid w:val="0029349D"/>
    <w:rsid w:val="002C1F90"/>
    <w:rsid w:val="002C3934"/>
    <w:rsid w:val="002D444E"/>
    <w:rsid w:val="002F6E32"/>
    <w:rsid w:val="00307218"/>
    <w:rsid w:val="003215A3"/>
    <w:rsid w:val="00321FC7"/>
    <w:rsid w:val="003448B4"/>
    <w:rsid w:val="00344B72"/>
    <w:rsid w:val="0035082A"/>
    <w:rsid w:val="003565C0"/>
    <w:rsid w:val="00362DAD"/>
    <w:rsid w:val="00371CA9"/>
    <w:rsid w:val="0037309D"/>
    <w:rsid w:val="00382F49"/>
    <w:rsid w:val="00385C91"/>
    <w:rsid w:val="003947A8"/>
    <w:rsid w:val="003B090E"/>
    <w:rsid w:val="0041630D"/>
    <w:rsid w:val="00416A16"/>
    <w:rsid w:val="004279CB"/>
    <w:rsid w:val="004309AF"/>
    <w:rsid w:val="00441D7F"/>
    <w:rsid w:val="004632D5"/>
    <w:rsid w:val="004822F2"/>
    <w:rsid w:val="004827A5"/>
    <w:rsid w:val="004877B1"/>
    <w:rsid w:val="004923A4"/>
    <w:rsid w:val="004A0FDC"/>
    <w:rsid w:val="004A1334"/>
    <w:rsid w:val="004B19CE"/>
    <w:rsid w:val="004C1E05"/>
    <w:rsid w:val="004C69EB"/>
    <w:rsid w:val="004F0F7E"/>
    <w:rsid w:val="004F6309"/>
    <w:rsid w:val="0050726D"/>
    <w:rsid w:val="00511FEF"/>
    <w:rsid w:val="00521831"/>
    <w:rsid w:val="0052648C"/>
    <w:rsid w:val="00543717"/>
    <w:rsid w:val="005438E6"/>
    <w:rsid w:val="00551F58"/>
    <w:rsid w:val="00553C98"/>
    <w:rsid w:val="0057208C"/>
    <w:rsid w:val="005804D3"/>
    <w:rsid w:val="0058155A"/>
    <w:rsid w:val="005C2752"/>
    <w:rsid w:val="005D424F"/>
    <w:rsid w:val="005D7888"/>
    <w:rsid w:val="005D7EDC"/>
    <w:rsid w:val="005F603F"/>
    <w:rsid w:val="00601574"/>
    <w:rsid w:val="00617D0F"/>
    <w:rsid w:val="0062546A"/>
    <w:rsid w:val="00630F6D"/>
    <w:rsid w:val="00642D7D"/>
    <w:rsid w:val="00650232"/>
    <w:rsid w:val="00653569"/>
    <w:rsid w:val="00657F14"/>
    <w:rsid w:val="006776BB"/>
    <w:rsid w:val="006C1B88"/>
    <w:rsid w:val="006D1ED3"/>
    <w:rsid w:val="006F0626"/>
    <w:rsid w:val="006F1511"/>
    <w:rsid w:val="006F1534"/>
    <w:rsid w:val="006F6E44"/>
    <w:rsid w:val="00702B67"/>
    <w:rsid w:val="00703212"/>
    <w:rsid w:val="007149F0"/>
    <w:rsid w:val="0073077C"/>
    <w:rsid w:val="00753C0E"/>
    <w:rsid w:val="00780E26"/>
    <w:rsid w:val="007A335A"/>
    <w:rsid w:val="007A3F47"/>
    <w:rsid w:val="007C0F8D"/>
    <w:rsid w:val="007C3FE5"/>
    <w:rsid w:val="007D59FC"/>
    <w:rsid w:val="007E080E"/>
    <w:rsid w:val="007E361B"/>
    <w:rsid w:val="007F431E"/>
    <w:rsid w:val="007F726B"/>
    <w:rsid w:val="00802126"/>
    <w:rsid w:val="008053C1"/>
    <w:rsid w:val="00817C24"/>
    <w:rsid w:val="00824F8B"/>
    <w:rsid w:val="0084245B"/>
    <w:rsid w:val="0084485A"/>
    <w:rsid w:val="00861427"/>
    <w:rsid w:val="008750BD"/>
    <w:rsid w:val="0088177A"/>
    <w:rsid w:val="00884B10"/>
    <w:rsid w:val="00897696"/>
    <w:rsid w:val="008B0845"/>
    <w:rsid w:val="008B1329"/>
    <w:rsid w:val="008B584A"/>
    <w:rsid w:val="008C38B9"/>
    <w:rsid w:val="008C40E5"/>
    <w:rsid w:val="008C7C8A"/>
    <w:rsid w:val="008D73E5"/>
    <w:rsid w:val="008F09E6"/>
    <w:rsid w:val="00915F25"/>
    <w:rsid w:val="009169FF"/>
    <w:rsid w:val="00921B98"/>
    <w:rsid w:val="00925DB4"/>
    <w:rsid w:val="00931DB4"/>
    <w:rsid w:val="00933F04"/>
    <w:rsid w:val="009353C8"/>
    <w:rsid w:val="00950C4B"/>
    <w:rsid w:val="00954822"/>
    <w:rsid w:val="00955B6B"/>
    <w:rsid w:val="009662D6"/>
    <w:rsid w:val="00971E4E"/>
    <w:rsid w:val="00990654"/>
    <w:rsid w:val="009A12DA"/>
    <w:rsid w:val="009A5105"/>
    <w:rsid w:val="009B40E5"/>
    <w:rsid w:val="009C5ADD"/>
    <w:rsid w:val="009C66E7"/>
    <w:rsid w:val="009D3756"/>
    <w:rsid w:val="009E2203"/>
    <w:rsid w:val="009F0B2F"/>
    <w:rsid w:val="009F2B2F"/>
    <w:rsid w:val="00A03B26"/>
    <w:rsid w:val="00A04487"/>
    <w:rsid w:val="00A05317"/>
    <w:rsid w:val="00A06E49"/>
    <w:rsid w:val="00A13518"/>
    <w:rsid w:val="00A23AD1"/>
    <w:rsid w:val="00A23BB0"/>
    <w:rsid w:val="00A45BAD"/>
    <w:rsid w:val="00A47455"/>
    <w:rsid w:val="00A6107C"/>
    <w:rsid w:val="00A627C9"/>
    <w:rsid w:val="00A77F08"/>
    <w:rsid w:val="00A80AB0"/>
    <w:rsid w:val="00A94A23"/>
    <w:rsid w:val="00AA18FB"/>
    <w:rsid w:val="00AA48B6"/>
    <w:rsid w:val="00AA562A"/>
    <w:rsid w:val="00AB14E5"/>
    <w:rsid w:val="00AB1F73"/>
    <w:rsid w:val="00AB56AB"/>
    <w:rsid w:val="00AC76E4"/>
    <w:rsid w:val="00AD2319"/>
    <w:rsid w:val="00AE20FB"/>
    <w:rsid w:val="00AE608B"/>
    <w:rsid w:val="00AF0A01"/>
    <w:rsid w:val="00B100E3"/>
    <w:rsid w:val="00B13415"/>
    <w:rsid w:val="00B14EA7"/>
    <w:rsid w:val="00B2332F"/>
    <w:rsid w:val="00B30157"/>
    <w:rsid w:val="00B431AB"/>
    <w:rsid w:val="00B43ADB"/>
    <w:rsid w:val="00B77975"/>
    <w:rsid w:val="00B92B7D"/>
    <w:rsid w:val="00BA2144"/>
    <w:rsid w:val="00BA2C52"/>
    <w:rsid w:val="00BB3074"/>
    <w:rsid w:val="00BD6A50"/>
    <w:rsid w:val="00BE741E"/>
    <w:rsid w:val="00BF524F"/>
    <w:rsid w:val="00BF5AC8"/>
    <w:rsid w:val="00C10222"/>
    <w:rsid w:val="00C10981"/>
    <w:rsid w:val="00C157F4"/>
    <w:rsid w:val="00C21F44"/>
    <w:rsid w:val="00C2689E"/>
    <w:rsid w:val="00C31E92"/>
    <w:rsid w:val="00C47066"/>
    <w:rsid w:val="00C50211"/>
    <w:rsid w:val="00C62C17"/>
    <w:rsid w:val="00CB6636"/>
    <w:rsid w:val="00CC715A"/>
    <w:rsid w:val="00CD1B2B"/>
    <w:rsid w:val="00CE294B"/>
    <w:rsid w:val="00CF46CE"/>
    <w:rsid w:val="00D1654A"/>
    <w:rsid w:val="00D31B26"/>
    <w:rsid w:val="00D45828"/>
    <w:rsid w:val="00D552CA"/>
    <w:rsid w:val="00D55EC4"/>
    <w:rsid w:val="00D61037"/>
    <w:rsid w:val="00D6719F"/>
    <w:rsid w:val="00D75EF2"/>
    <w:rsid w:val="00D80E1A"/>
    <w:rsid w:val="00D860D8"/>
    <w:rsid w:val="00D92A4C"/>
    <w:rsid w:val="00DA0AAC"/>
    <w:rsid w:val="00DA7AFE"/>
    <w:rsid w:val="00DC2C27"/>
    <w:rsid w:val="00DD4AD5"/>
    <w:rsid w:val="00DD7D94"/>
    <w:rsid w:val="00DE4A93"/>
    <w:rsid w:val="00DF0CFA"/>
    <w:rsid w:val="00DF42C8"/>
    <w:rsid w:val="00DF4617"/>
    <w:rsid w:val="00E30020"/>
    <w:rsid w:val="00E431AF"/>
    <w:rsid w:val="00E601A3"/>
    <w:rsid w:val="00E64EB9"/>
    <w:rsid w:val="00E767A4"/>
    <w:rsid w:val="00E901D6"/>
    <w:rsid w:val="00E95E17"/>
    <w:rsid w:val="00ED5DA2"/>
    <w:rsid w:val="00EE44C0"/>
    <w:rsid w:val="00EF05CF"/>
    <w:rsid w:val="00F02EB4"/>
    <w:rsid w:val="00F12286"/>
    <w:rsid w:val="00F13ABB"/>
    <w:rsid w:val="00F21CC7"/>
    <w:rsid w:val="00F252D9"/>
    <w:rsid w:val="00F26D07"/>
    <w:rsid w:val="00F321B8"/>
    <w:rsid w:val="00F5225D"/>
    <w:rsid w:val="00F5309E"/>
    <w:rsid w:val="00F556B5"/>
    <w:rsid w:val="00F81992"/>
    <w:rsid w:val="00FA300F"/>
    <w:rsid w:val="00FA4999"/>
    <w:rsid w:val="00FB1D75"/>
    <w:rsid w:val="00FC3931"/>
    <w:rsid w:val="00FD02F9"/>
    <w:rsid w:val="00FD0928"/>
    <w:rsid w:val="00FD2FC2"/>
    <w:rsid w:val="00FE3AA1"/>
    <w:rsid w:val="00FE3DAD"/>
    <w:rsid w:val="00FE59E8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C39"/>
  <w15:docId w15:val="{6AAE13F6-70F7-40A9-89BD-91B980B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customStyle="1" w:styleId="Default">
    <w:name w:val="Default"/>
    <w:rsid w:val="00430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24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253DD8"/>
  </w:style>
  <w:style w:type="paragraph" w:styleId="BalloonText">
    <w:name w:val="Balloon Text"/>
    <w:basedOn w:val="Normal"/>
    <w:link w:val="BalloonTextChar"/>
    <w:uiPriority w:val="99"/>
    <w:semiHidden/>
    <w:unhideWhenUsed/>
    <w:rsid w:val="0034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133FA-9C2D-45AB-82BA-EAC265BD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3398</Words>
  <Characters>19375</Characters>
  <Application>Microsoft Office Word</Application>
  <DocSecurity>8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Lidija Nujić</cp:lastModifiedBy>
  <cp:revision>30</cp:revision>
  <cp:lastPrinted>2022-09-26T10:52:00Z</cp:lastPrinted>
  <dcterms:created xsi:type="dcterms:W3CDTF">2022-09-22T08:06:00Z</dcterms:created>
  <dcterms:modified xsi:type="dcterms:W3CDTF">2023-01-10T12:05:00Z</dcterms:modified>
</cp:coreProperties>
</file>